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77F4" w14:textId="77777777" w:rsidR="001E4879" w:rsidRPr="00063B10" w:rsidRDefault="001E4879" w:rsidP="001E4879">
      <w:pPr>
        <w:pStyle w:val="Body"/>
        <w:jc w:val="center"/>
        <w:rPr>
          <w:b/>
          <w:bCs/>
          <w:sz w:val="32"/>
          <w:szCs w:val="32"/>
          <w:lang w:val="en-GB"/>
        </w:rPr>
      </w:pPr>
      <w:r>
        <w:rPr>
          <w:b/>
          <w:bCs/>
          <w:sz w:val="32"/>
          <w:szCs w:val="32"/>
          <w:lang w:val="en-GB"/>
        </w:rPr>
        <w:t>Jewish Action for Mental Health</w:t>
      </w:r>
    </w:p>
    <w:p w14:paraId="44B988DC" w14:textId="77777777" w:rsidR="00A33F81" w:rsidRPr="00063B10" w:rsidRDefault="00A33F81">
      <w:pPr>
        <w:pStyle w:val="Body"/>
        <w:jc w:val="center"/>
        <w:rPr>
          <w:b/>
          <w:bCs/>
          <w:sz w:val="32"/>
          <w:szCs w:val="32"/>
          <w:lang w:val="en-GB"/>
        </w:rPr>
      </w:pPr>
    </w:p>
    <w:p w14:paraId="1CC439C3" w14:textId="77777777" w:rsidR="00A33F81" w:rsidRPr="00063B10" w:rsidRDefault="000A7FCA">
      <w:pPr>
        <w:pStyle w:val="Body"/>
        <w:jc w:val="center"/>
        <w:rPr>
          <w:b/>
          <w:bCs/>
          <w:sz w:val="32"/>
          <w:szCs w:val="32"/>
          <w:lang w:val="en-GB"/>
        </w:rPr>
      </w:pPr>
      <w:r w:rsidRPr="00063B10">
        <w:rPr>
          <w:b/>
          <w:bCs/>
          <w:sz w:val="32"/>
          <w:szCs w:val="32"/>
          <w:lang w:val="en-GB"/>
        </w:rPr>
        <w:t xml:space="preserve">Safeguarding Policy </w:t>
      </w:r>
    </w:p>
    <w:p w14:paraId="2EE8BF83" w14:textId="77777777" w:rsidR="00A33F81" w:rsidRPr="00063B10" w:rsidRDefault="00A33F81">
      <w:pPr>
        <w:pStyle w:val="Body"/>
        <w:spacing w:after="120"/>
        <w:rPr>
          <w:lang w:val="en-GB"/>
        </w:rPr>
      </w:pPr>
    </w:p>
    <w:p w14:paraId="3207DDFB" w14:textId="77777777" w:rsidR="00A33F81" w:rsidRPr="00063B10" w:rsidRDefault="00BF7FBD">
      <w:pPr>
        <w:pStyle w:val="Body"/>
        <w:rPr>
          <w:b/>
          <w:bCs/>
          <w:lang w:val="en-GB"/>
        </w:rPr>
      </w:pPr>
      <w:r w:rsidRPr="00063B10">
        <w:rPr>
          <w:b/>
          <w:bCs/>
          <w:lang w:val="en-GB"/>
        </w:rPr>
        <w:t>POLICY STATEMENT</w:t>
      </w:r>
    </w:p>
    <w:p w14:paraId="72DBB468" w14:textId="77777777" w:rsidR="00A33F81" w:rsidRPr="00063B10" w:rsidRDefault="00A33F81">
      <w:pPr>
        <w:pStyle w:val="Body"/>
        <w:rPr>
          <w:lang w:val="en-GB"/>
        </w:rPr>
      </w:pPr>
    </w:p>
    <w:p w14:paraId="71A4EBE5" w14:textId="77777777" w:rsidR="00A33F81" w:rsidRPr="00063B10" w:rsidRDefault="001E4879">
      <w:pPr>
        <w:pStyle w:val="Body"/>
        <w:spacing w:after="120"/>
        <w:rPr>
          <w:lang w:val="en-GB"/>
        </w:rPr>
      </w:pPr>
      <w:r>
        <w:rPr>
          <w:lang w:val="en-GB"/>
        </w:rPr>
        <w:t>Jewish Action for Mental Health</w:t>
      </w:r>
      <w:r w:rsidR="00D40103" w:rsidRPr="00063B10">
        <w:rPr>
          <w:lang w:val="en-GB"/>
        </w:rPr>
        <w:t xml:space="preserve"> (referred to throughout this policy as </w:t>
      </w:r>
      <w:r>
        <w:rPr>
          <w:lang w:val="en-GB"/>
        </w:rPr>
        <w:t>JAMH</w:t>
      </w:r>
      <w:r w:rsidR="00D40103" w:rsidRPr="00063B10">
        <w:rPr>
          <w:lang w:val="en-GB"/>
        </w:rPr>
        <w:t>)</w:t>
      </w:r>
      <w:r w:rsidR="00315668" w:rsidRPr="00063B10">
        <w:rPr>
          <w:lang w:val="en-GB"/>
        </w:rPr>
        <w:t xml:space="preserve"> may work</w:t>
      </w:r>
      <w:r w:rsidR="000A7FCA" w:rsidRPr="00063B10">
        <w:rPr>
          <w:lang w:val="en-GB"/>
        </w:rPr>
        <w:t xml:space="preserve"> with children, young people and vulnerable adults in various settings, </w:t>
      </w:r>
      <w:proofErr w:type="gramStart"/>
      <w:r w:rsidR="000A7FCA" w:rsidRPr="00063B10">
        <w:rPr>
          <w:lang w:val="en-GB"/>
        </w:rPr>
        <w:t>e.g.</w:t>
      </w:r>
      <w:proofErr w:type="gramEnd"/>
      <w:r w:rsidR="000A7FCA" w:rsidRPr="00063B10">
        <w:rPr>
          <w:lang w:val="en-GB"/>
        </w:rPr>
        <w:t xml:space="preserve"> schools, colleges,</w:t>
      </w:r>
      <w:r w:rsidR="00D40103" w:rsidRPr="00063B10">
        <w:rPr>
          <w:lang w:val="en-GB"/>
        </w:rPr>
        <w:t xml:space="preserve"> youth and</w:t>
      </w:r>
      <w:r w:rsidR="000A7FCA" w:rsidRPr="00063B10">
        <w:rPr>
          <w:lang w:val="en-GB"/>
        </w:rPr>
        <w:t xml:space="preserve"> community </w:t>
      </w:r>
      <w:r>
        <w:rPr>
          <w:lang w:val="en-GB"/>
        </w:rPr>
        <w:t>centres</w:t>
      </w:r>
      <w:r w:rsidR="00315668" w:rsidRPr="00063B10">
        <w:rPr>
          <w:lang w:val="en-GB"/>
        </w:rPr>
        <w:t>,</w:t>
      </w:r>
      <w:r>
        <w:rPr>
          <w:lang w:val="en-GB"/>
        </w:rPr>
        <w:t xml:space="preserve"> GP surgeries, cafes and on-line,</w:t>
      </w:r>
      <w:r w:rsidR="000A7FCA" w:rsidRPr="00063B10">
        <w:rPr>
          <w:lang w:val="en-GB"/>
        </w:rPr>
        <w:t xml:space="preserve"> and recognises the need to create a safe environment where all are valued and feel confident to ask for support and help.</w:t>
      </w:r>
    </w:p>
    <w:p w14:paraId="5EFAA29B" w14:textId="77777777" w:rsidR="00A33F81" w:rsidRPr="00063B10" w:rsidRDefault="001E4879">
      <w:pPr>
        <w:pStyle w:val="Body"/>
        <w:spacing w:after="120"/>
        <w:rPr>
          <w:b/>
          <w:bCs/>
          <w:i/>
          <w:iCs/>
          <w:lang w:val="en-GB"/>
        </w:rPr>
      </w:pPr>
      <w:r>
        <w:rPr>
          <w:lang w:val="en-GB"/>
        </w:rPr>
        <w:t>JAMH</w:t>
      </w:r>
      <w:r w:rsidR="000A7FCA" w:rsidRPr="00063B10">
        <w:rPr>
          <w:lang w:val="en-GB"/>
        </w:rPr>
        <w:t xml:space="preserve"> is committed to ensuring the welfare of all young people, children and vulnerable adults involved in its activities, and aims to ensure a safe, </w:t>
      </w:r>
      <w:proofErr w:type="gramStart"/>
      <w:r w:rsidR="000A7FCA" w:rsidRPr="00063B10">
        <w:rPr>
          <w:lang w:val="en-GB"/>
        </w:rPr>
        <w:t>happy</w:t>
      </w:r>
      <w:proofErr w:type="gramEnd"/>
      <w:r w:rsidR="000A7FCA" w:rsidRPr="00063B10">
        <w:rPr>
          <w:lang w:val="en-GB"/>
        </w:rPr>
        <w:t xml:space="preserve"> and secure environment for all. This will be in line with legislation and guidelines as listed in the reference list. </w:t>
      </w:r>
    </w:p>
    <w:p w14:paraId="503CFC3C" w14:textId="77777777" w:rsidR="00A33F81" w:rsidRPr="00063B10" w:rsidRDefault="001E4879" w:rsidP="00D40103">
      <w:pPr>
        <w:pStyle w:val="Body"/>
        <w:spacing w:after="120"/>
        <w:rPr>
          <w:lang w:val="en-GB"/>
        </w:rPr>
      </w:pPr>
      <w:r>
        <w:rPr>
          <w:lang w:val="en-GB"/>
        </w:rPr>
        <w:t>JAMH</w:t>
      </w:r>
      <w:r w:rsidR="000A7FCA" w:rsidRPr="00063B10">
        <w:rPr>
          <w:lang w:val="en-GB"/>
        </w:rPr>
        <w:t xml:space="preserve"> recognises that it is the responsibility of all staff and volunteers to prevent and report the neglect, physical, </w:t>
      </w:r>
      <w:proofErr w:type="gramStart"/>
      <w:r w:rsidR="000A7FCA" w:rsidRPr="00063B10">
        <w:rPr>
          <w:lang w:val="en-GB"/>
        </w:rPr>
        <w:t>sexual</w:t>
      </w:r>
      <w:proofErr w:type="gramEnd"/>
      <w:r w:rsidR="000A7FCA" w:rsidRPr="00063B10">
        <w:rPr>
          <w:lang w:val="en-GB"/>
        </w:rPr>
        <w:t xml:space="preserve"> or emotional abuse, or radicalisation of young people and children involved in its activities. If there are serious concerns about the welfare of any </w:t>
      </w:r>
      <w:proofErr w:type="gramStart"/>
      <w:r w:rsidR="000A7FCA" w:rsidRPr="00063B10">
        <w:rPr>
          <w:lang w:val="en-GB"/>
        </w:rPr>
        <w:t>child</w:t>
      </w:r>
      <w:proofErr w:type="gramEnd"/>
      <w:r w:rsidR="000A7FCA" w:rsidRPr="00063B10">
        <w:rPr>
          <w:lang w:val="en-GB"/>
        </w:rPr>
        <w:t xml:space="preserve"> the matter must be immediately referred to the relevant authority.</w:t>
      </w:r>
      <w:r w:rsidR="00315668" w:rsidRPr="00063B10">
        <w:rPr>
          <w:lang w:val="en-GB"/>
        </w:rPr>
        <w:t xml:space="preserve"> </w:t>
      </w:r>
      <w:r>
        <w:rPr>
          <w:lang w:val="en-GB"/>
        </w:rPr>
        <w:t>JAMH</w:t>
      </w:r>
      <w:r w:rsidR="000A7FCA" w:rsidRPr="00063B10">
        <w:rPr>
          <w:lang w:val="en-GB"/>
        </w:rPr>
        <w:t xml:space="preserve"> is committed to training staff and volunteers who work with young people and to provide regular </w:t>
      </w:r>
      <w:proofErr w:type="gramStart"/>
      <w:r w:rsidR="000A7FCA" w:rsidRPr="00063B10">
        <w:rPr>
          <w:lang w:val="en-GB"/>
        </w:rPr>
        <w:t>supervision, and</w:t>
      </w:r>
      <w:proofErr w:type="gramEnd"/>
      <w:r w:rsidR="000A7FCA" w:rsidRPr="00063B10">
        <w:rPr>
          <w:lang w:val="en-GB"/>
        </w:rPr>
        <w:t xml:space="preserve"> recognises the importance of regularly reviewing procedures designed to prevent abuse</w:t>
      </w:r>
      <w:r w:rsidR="00D40103" w:rsidRPr="00063B10">
        <w:rPr>
          <w:lang w:val="en-GB"/>
        </w:rPr>
        <w:t>. This policy</w:t>
      </w:r>
      <w:r w:rsidR="000A7FCA" w:rsidRPr="00063B10">
        <w:rPr>
          <w:lang w:val="en-GB"/>
        </w:rPr>
        <w:t>,</w:t>
      </w:r>
      <w:r w:rsidR="00D40103" w:rsidRPr="00063B10">
        <w:rPr>
          <w:lang w:val="en-GB"/>
        </w:rPr>
        <w:t xml:space="preserve"> and our procedures, will be</w:t>
      </w:r>
      <w:r w:rsidR="000A7FCA" w:rsidRPr="00063B10">
        <w:rPr>
          <w:lang w:val="en-GB"/>
        </w:rPr>
        <w:t xml:space="preserve"> in line with Working Together to Safeguard Children, 2015 and </w:t>
      </w:r>
      <w:r w:rsidR="00D40103" w:rsidRPr="00063B10">
        <w:rPr>
          <w:lang w:val="en-GB"/>
        </w:rPr>
        <w:t>complement Local Safeguarding Children Boards (LSCBs) and Safeguarding Adults Boards (SABs) strategies.</w:t>
      </w:r>
    </w:p>
    <w:p w14:paraId="4EA5612A" w14:textId="77777777" w:rsidR="002050EE" w:rsidRPr="00063B10" w:rsidRDefault="002050EE" w:rsidP="00D40103">
      <w:pPr>
        <w:pStyle w:val="Body"/>
        <w:spacing w:after="120"/>
        <w:rPr>
          <w:lang w:val="en-GB"/>
        </w:rPr>
      </w:pPr>
    </w:p>
    <w:p w14:paraId="398D5A28" w14:textId="77777777" w:rsidR="00A33F81" w:rsidRPr="00063B10" w:rsidRDefault="00BF7FBD">
      <w:pPr>
        <w:pStyle w:val="Body"/>
        <w:numPr>
          <w:ilvl w:val="0"/>
          <w:numId w:val="2"/>
        </w:numPr>
        <w:spacing w:after="180"/>
        <w:rPr>
          <w:b/>
          <w:bCs/>
          <w:lang w:val="en-GB"/>
        </w:rPr>
      </w:pPr>
      <w:r w:rsidRPr="00063B10">
        <w:rPr>
          <w:b/>
          <w:bCs/>
          <w:lang w:val="en-GB"/>
        </w:rPr>
        <w:t>DEFINITIONS</w:t>
      </w:r>
    </w:p>
    <w:p w14:paraId="7EC87875" w14:textId="77777777" w:rsidR="00A33F81" w:rsidRPr="00063B10" w:rsidRDefault="000A7FCA">
      <w:pPr>
        <w:pStyle w:val="Body"/>
        <w:numPr>
          <w:ilvl w:val="1"/>
          <w:numId w:val="2"/>
        </w:numPr>
        <w:spacing w:after="120"/>
        <w:rPr>
          <w:lang w:val="en-GB"/>
        </w:rPr>
      </w:pPr>
      <w:r w:rsidRPr="00063B10">
        <w:rPr>
          <w:lang w:val="en-GB"/>
        </w:rPr>
        <w:t>A Child: The protection of children and young people according to the terms of the Children Act 1989 defines a child / young person as someone under the age of 18. In this policy the terms 'child’ and ‘young person’ are used interchangeably.</w:t>
      </w:r>
    </w:p>
    <w:p w14:paraId="6BC22F17" w14:textId="77777777" w:rsidR="00A33F81" w:rsidRPr="00063B10" w:rsidRDefault="000A7FCA">
      <w:pPr>
        <w:pStyle w:val="Body"/>
        <w:numPr>
          <w:ilvl w:val="1"/>
          <w:numId w:val="2"/>
        </w:numPr>
        <w:spacing w:after="120"/>
        <w:rPr>
          <w:lang w:val="en-GB"/>
        </w:rPr>
      </w:pPr>
      <w:r w:rsidRPr="00063B10">
        <w:rPr>
          <w:lang w:val="en-GB"/>
        </w:rPr>
        <w:t xml:space="preserve">Vulnerable Adult: Any person 18 or over who is or may </w:t>
      </w:r>
      <w:proofErr w:type="gramStart"/>
      <w:r w:rsidRPr="00063B10">
        <w:rPr>
          <w:lang w:val="en-GB"/>
        </w:rPr>
        <w:t>be in need of</w:t>
      </w:r>
      <w:proofErr w:type="gramEnd"/>
      <w:r w:rsidRPr="00063B10">
        <w:rPr>
          <w:lang w:val="en-GB"/>
        </w:rPr>
        <w:t xml:space="preserve"> community care services by reason of mental or other disability and is unable to protect him or herself from significant harm or exploitation.</w:t>
      </w:r>
    </w:p>
    <w:p w14:paraId="139578AC" w14:textId="77777777" w:rsidR="00A33F81" w:rsidRPr="00063B10" w:rsidRDefault="000A7FCA">
      <w:pPr>
        <w:pStyle w:val="Body"/>
        <w:numPr>
          <w:ilvl w:val="1"/>
          <w:numId w:val="2"/>
        </w:numPr>
        <w:spacing w:after="120"/>
        <w:rPr>
          <w:lang w:val="en-GB"/>
        </w:rPr>
      </w:pPr>
      <w:r w:rsidRPr="00063B10">
        <w:rPr>
          <w:lang w:val="en-GB"/>
        </w:rPr>
        <w:t>Staff:</w:t>
      </w:r>
      <w:r w:rsidR="004D575D" w:rsidRPr="00063B10">
        <w:rPr>
          <w:lang w:val="en-GB"/>
        </w:rPr>
        <w:t xml:space="preserve"> </w:t>
      </w:r>
      <w:r w:rsidRPr="00063B10">
        <w:rPr>
          <w:lang w:val="en-GB"/>
        </w:rPr>
        <w:t xml:space="preserve">These child protection guidelines apply to all </w:t>
      </w:r>
      <w:r w:rsidR="001E4879">
        <w:rPr>
          <w:lang w:val="en-GB"/>
        </w:rPr>
        <w:t>JAMH</w:t>
      </w:r>
      <w:r w:rsidRPr="00063B10">
        <w:rPr>
          <w:lang w:val="en-GB"/>
        </w:rPr>
        <w:t xml:space="preserve"> employees, contracted and sessional workers, </w:t>
      </w:r>
      <w:proofErr w:type="gramStart"/>
      <w:r w:rsidRPr="00063B10">
        <w:rPr>
          <w:lang w:val="en-GB"/>
        </w:rPr>
        <w:t>students</w:t>
      </w:r>
      <w:proofErr w:type="gramEnd"/>
      <w:r w:rsidRPr="00063B10">
        <w:rPr>
          <w:lang w:val="en-GB"/>
        </w:rPr>
        <w:t xml:space="preserve"> and volunteers, as well as visitors and representatives of our partner organisations.</w:t>
      </w:r>
    </w:p>
    <w:p w14:paraId="684326F0" w14:textId="77777777" w:rsidR="00A33F81" w:rsidRPr="00063B10" w:rsidRDefault="000A7FCA">
      <w:pPr>
        <w:pStyle w:val="Body"/>
        <w:numPr>
          <w:ilvl w:val="1"/>
          <w:numId w:val="2"/>
        </w:numPr>
        <w:spacing w:after="120"/>
        <w:rPr>
          <w:lang w:val="en-GB"/>
        </w:rPr>
      </w:pPr>
      <w:r w:rsidRPr="00063B10">
        <w:rPr>
          <w:lang w:val="en-GB"/>
        </w:rPr>
        <w:t>Child Abuse:</w:t>
      </w:r>
      <w:r w:rsidR="004D575D" w:rsidRPr="00063B10">
        <w:rPr>
          <w:lang w:val="en-GB"/>
        </w:rPr>
        <w:t xml:space="preserve"> </w:t>
      </w:r>
      <w:r w:rsidRPr="00063B10">
        <w:rPr>
          <w:lang w:val="en-GB"/>
        </w:rPr>
        <w:t xml:space="preserve">Child abuse can take on many forms and </w:t>
      </w:r>
      <w:proofErr w:type="gramStart"/>
      <w:r w:rsidRPr="00063B10">
        <w:rPr>
          <w:lang w:val="en-GB"/>
        </w:rPr>
        <w:t>include;</w:t>
      </w:r>
      <w:proofErr w:type="gramEnd"/>
      <w:r w:rsidRPr="00063B10">
        <w:rPr>
          <w:lang w:val="en-GB"/>
        </w:rPr>
        <w:t xml:space="preserve"> physical injury; emotional and sexual abuse; physical and psychological neglect, exploitation or radicalisation.</w:t>
      </w:r>
    </w:p>
    <w:p w14:paraId="7339B7D3" w14:textId="77777777" w:rsidR="00A33F81" w:rsidRPr="00063B10" w:rsidRDefault="00A33F81">
      <w:pPr>
        <w:pStyle w:val="Body"/>
        <w:spacing w:after="120"/>
        <w:rPr>
          <w:lang w:val="en-GB"/>
        </w:rPr>
      </w:pPr>
    </w:p>
    <w:p w14:paraId="084E1669" w14:textId="77777777" w:rsidR="00A33F81" w:rsidRPr="00063B10" w:rsidRDefault="00BF7FBD">
      <w:pPr>
        <w:pStyle w:val="Body"/>
        <w:numPr>
          <w:ilvl w:val="0"/>
          <w:numId w:val="2"/>
        </w:numPr>
        <w:spacing w:after="180"/>
        <w:rPr>
          <w:b/>
          <w:bCs/>
          <w:lang w:val="en-GB"/>
        </w:rPr>
      </w:pPr>
      <w:r w:rsidRPr="00063B10">
        <w:rPr>
          <w:b/>
          <w:bCs/>
          <w:lang w:val="en-GB"/>
        </w:rPr>
        <w:t>DESIGNATED SAFEGUARDING LEAD</w:t>
      </w:r>
    </w:p>
    <w:p w14:paraId="36BE7E41" w14:textId="77777777" w:rsidR="00A33F81" w:rsidRPr="00063B10" w:rsidRDefault="000A7FCA">
      <w:pPr>
        <w:pStyle w:val="Body"/>
        <w:numPr>
          <w:ilvl w:val="1"/>
          <w:numId w:val="3"/>
        </w:numPr>
        <w:spacing w:after="120"/>
        <w:rPr>
          <w:lang w:val="en-GB"/>
        </w:rPr>
      </w:pPr>
      <w:r w:rsidRPr="00063B10">
        <w:rPr>
          <w:lang w:val="en-GB"/>
        </w:rPr>
        <w:t xml:space="preserve">A designated member of the </w:t>
      </w:r>
      <w:r w:rsidR="001E4879">
        <w:rPr>
          <w:lang w:val="en-GB"/>
        </w:rPr>
        <w:t>JAMH</w:t>
      </w:r>
      <w:r w:rsidRPr="00063B10">
        <w:rPr>
          <w:lang w:val="en-GB"/>
        </w:rPr>
        <w:t xml:space="preserve"> Board or </w:t>
      </w:r>
      <w:r w:rsidR="001E4879">
        <w:rPr>
          <w:lang w:val="en-GB"/>
        </w:rPr>
        <w:t xml:space="preserve">JAMH staff member will take on the </w:t>
      </w:r>
      <w:r w:rsidRPr="00063B10">
        <w:rPr>
          <w:lang w:val="en-GB"/>
        </w:rPr>
        <w:t>role of Designated Safeguarding Lead (DSL) with responsibility for minimising the risk of child abuse in the organisation and its operations in accordance with current legislation. The duties of the DSL will include:</w:t>
      </w:r>
    </w:p>
    <w:p w14:paraId="44FE61B9" w14:textId="77777777" w:rsidR="00A33F81" w:rsidRPr="00063B10" w:rsidRDefault="000A7FCA">
      <w:pPr>
        <w:pStyle w:val="Body"/>
        <w:numPr>
          <w:ilvl w:val="0"/>
          <w:numId w:val="5"/>
        </w:numPr>
        <w:spacing w:after="120"/>
        <w:rPr>
          <w:lang w:val="en-GB"/>
        </w:rPr>
      </w:pPr>
      <w:r w:rsidRPr="00063B10">
        <w:rPr>
          <w:lang w:val="en-GB"/>
        </w:rPr>
        <w:t xml:space="preserve">Ensuring appropriate vetting procedures are in place during recruitment and selection of staff and volunteers, </w:t>
      </w:r>
      <w:proofErr w:type="gramStart"/>
      <w:r w:rsidRPr="00063B10">
        <w:rPr>
          <w:lang w:val="en-GB"/>
        </w:rPr>
        <w:t>e.g.</w:t>
      </w:r>
      <w:proofErr w:type="gramEnd"/>
      <w:r w:rsidRPr="00063B10">
        <w:rPr>
          <w:lang w:val="en-GB"/>
        </w:rPr>
        <w:t xml:space="preserve"> </w:t>
      </w:r>
      <w:r w:rsidR="004D575D" w:rsidRPr="00063B10">
        <w:rPr>
          <w:lang w:val="en-GB"/>
        </w:rPr>
        <w:t>DBS and references are obtained;</w:t>
      </w:r>
    </w:p>
    <w:p w14:paraId="6DF7D570" w14:textId="77777777" w:rsidR="00A33F81" w:rsidRPr="00063B10" w:rsidRDefault="000A7FCA">
      <w:pPr>
        <w:pStyle w:val="Body"/>
        <w:numPr>
          <w:ilvl w:val="0"/>
          <w:numId w:val="5"/>
        </w:numPr>
        <w:spacing w:after="120"/>
        <w:rPr>
          <w:lang w:val="en-GB"/>
        </w:rPr>
      </w:pPr>
      <w:r w:rsidRPr="00063B10">
        <w:rPr>
          <w:lang w:val="en-GB"/>
        </w:rPr>
        <w:t>Inducting staff and volunteers on safeguarding issues, including how to access c</w:t>
      </w:r>
      <w:r w:rsidR="004D575D" w:rsidRPr="00063B10">
        <w:rPr>
          <w:lang w:val="en-GB"/>
        </w:rPr>
        <w:t xml:space="preserve">urrent and updated </w:t>
      </w:r>
      <w:proofErr w:type="gramStart"/>
      <w:r w:rsidR="004D575D" w:rsidRPr="00063B10">
        <w:rPr>
          <w:lang w:val="en-GB"/>
        </w:rPr>
        <w:t>information;</w:t>
      </w:r>
      <w:proofErr w:type="gramEnd"/>
    </w:p>
    <w:p w14:paraId="57C424B8" w14:textId="77777777" w:rsidR="00A33F81" w:rsidRPr="00063B10" w:rsidRDefault="000A7FCA">
      <w:pPr>
        <w:pStyle w:val="Body"/>
        <w:numPr>
          <w:ilvl w:val="0"/>
          <w:numId w:val="5"/>
        </w:numPr>
        <w:spacing w:after="120"/>
        <w:rPr>
          <w:lang w:val="en-GB"/>
        </w:rPr>
      </w:pPr>
      <w:r w:rsidRPr="00063B10">
        <w:rPr>
          <w:lang w:val="en-GB"/>
        </w:rPr>
        <w:t xml:space="preserve">Ensuring that staff and volunteers have read and understood this policy and keeping a record of </w:t>
      </w:r>
      <w:proofErr w:type="gramStart"/>
      <w:r w:rsidRPr="00063B10">
        <w:rPr>
          <w:lang w:val="en-GB"/>
        </w:rPr>
        <w:t>this</w:t>
      </w:r>
      <w:r w:rsidR="004D575D" w:rsidRPr="00063B10">
        <w:rPr>
          <w:lang w:val="en-GB"/>
        </w:rPr>
        <w:t>;</w:t>
      </w:r>
      <w:proofErr w:type="gramEnd"/>
    </w:p>
    <w:p w14:paraId="1AC18A93" w14:textId="77777777" w:rsidR="004D575D" w:rsidRPr="00063B10" w:rsidRDefault="000A7FCA">
      <w:pPr>
        <w:pStyle w:val="Body"/>
        <w:numPr>
          <w:ilvl w:val="0"/>
          <w:numId w:val="5"/>
        </w:numPr>
        <w:spacing w:after="120"/>
        <w:rPr>
          <w:lang w:val="en-GB"/>
        </w:rPr>
      </w:pPr>
      <w:r w:rsidRPr="00063B10">
        <w:rPr>
          <w:lang w:val="en-GB"/>
        </w:rPr>
        <w:t>Organising training for staff and vol</w:t>
      </w:r>
      <w:r w:rsidR="004D575D" w:rsidRPr="00063B10">
        <w:rPr>
          <w:lang w:val="en-GB"/>
        </w:rPr>
        <w:t>unteers on safeguarding issues.</w:t>
      </w:r>
    </w:p>
    <w:p w14:paraId="0DEDFA2E" w14:textId="77777777" w:rsidR="00A33F81" w:rsidRPr="00063B10" w:rsidRDefault="000A7FCA">
      <w:pPr>
        <w:pStyle w:val="Body"/>
        <w:numPr>
          <w:ilvl w:val="0"/>
          <w:numId w:val="5"/>
        </w:numPr>
        <w:spacing w:after="120"/>
        <w:rPr>
          <w:lang w:val="en-GB"/>
        </w:rPr>
      </w:pPr>
      <w:r w:rsidRPr="00063B10">
        <w:rPr>
          <w:lang w:val="en-GB"/>
        </w:rPr>
        <w:lastRenderedPageBreak/>
        <w:t>Referring incidents of alleged child abuse and safeguarding violations to the Local Auth</w:t>
      </w:r>
      <w:r w:rsidR="004D575D" w:rsidRPr="00063B10">
        <w:rPr>
          <w:lang w:val="en-GB"/>
        </w:rPr>
        <w:t>ority Designated Officer (LADO</w:t>
      </w:r>
      <w:proofErr w:type="gramStart"/>
      <w:r w:rsidR="004D575D" w:rsidRPr="00063B10">
        <w:rPr>
          <w:lang w:val="en-GB"/>
        </w:rPr>
        <w:t>);</w:t>
      </w:r>
      <w:proofErr w:type="gramEnd"/>
    </w:p>
    <w:p w14:paraId="7DA362D7" w14:textId="77777777" w:rsidR="00A33F81" w:rsidRPr="00063B10" w:rsidRDefault="000A7FCA">
      <w:pPr>
        <w:pStyle w:val="Body"/>
        <w:numPr>
          <w:ilvl w:val="0"/>
          <w:numId w:val="5"/>
        </w:numPr>
        <w:spacing w:after="120"/>
        <w:rPr>
          <w:lang w:val="en-GB"/>
        </w:rPr>
      </w:pPr>
      <w:r w:rsidRPr="00063B10">
        <w:rPr>
          <w:lang w:val="en-GB"/>
        </w:rPr>
        <w:t>Informing parents / guardians of any affected children that a referral is being made (in cases where this disclosure does not prove detrimental to the child)</w:t>
      </w:r>
    </w:p>
    <w:p w14:paraId="0013D1CA" w14:textId="77777777" w:rsidR="00A33F81" w:rsidRPr="00063B10" w:rsidRDefault="000A7FCA">
      <w:pPr>
        <w:pStyle w:val="Body"/>
        <w:numPr>
          <w:ilvl w:val="0"/>
          <w:numId w:val="5"/>
        </w:numPr>
        <w:spacing w:after="120"/>
        <w:rPr>
          <w:lang w:val="en-GB"/>
        </w:rPr>
      </w:pPr>
      <w:r w:rsidRPr="00063B10">
        <w:rPr>
          <w:lang w:val="en-GB"/>
        </w:rPr>
        <w:t xml:space="preserve">Establishing and maintaining </w:t>
      </w:r>
      <w:r w:rsidR="001E4879">
        <w:rPr>
          <w:lang w:val="en-GB"/>
        </w:rPr>
        <w:t>JAMH</w:t>
      </w:r>
      <w:r w:rsidRPr="00063B10">
        <w:rPr>
          <w:lang w:val="en-GB"/>
        </w:rPr>
        <w:t>’s safeguarding files.</w:t>
      </w:r>
    </w:p>
    <w:p w14:paraId="1363D348" w14:textId="77777777" w:rsidR="00A33F81" w:rsidRPr="00063B10" w:rsidRDefault="000A7FCA">
      <w:pPr>
        <w:pStyle w:val="Body"/>
        <w:numPr>
          <w:ilvl w:val="0"/>
          <w:numId w:val="5"/>
        </w:numPr>
        <w:spacing w:after="120"/>
        <w:rPr>
          <w:lang w:val="en-GB"/>
        </w:rPr>
      </w:pPr>
      <w:r w:rsidRPr="00063B10">
        <w:rPr>
          <w:lang w:val="en-GB"/>
        </w:rPr>
        <w:t>Establishing protocols with the relevant referral organisations.</w:t>
      </w:r>
    </w:p>
    <w:p w14:paraId="77AD1AAA" w14:textId="77777777" w:rsidR="00A33F81" w:rsidRPr="00063B10" w:rsidRDefault="000A7FCA">
      <w:pPr>
        <w:pStyle w:val="Body"/>
        <w:numPr>
          <w:ilvl w:val="1"/>
          <w:numId w:val="6"/>
        </w:numPr>
        <w:spacing w:after="120"/>
        <w:rPr>
          <w:lang w:val="en-GB"/>
        </w:rPr>
      </w:pPr>
      <w:r w:rsidRPr="00063B10">
        <w:rPr>
          <w:lang w:val="en-GB"/>
        </w:rPr>
        <w:t xml:space="preserve">A second trained designated </w:t>
      </w:r>
      <w:r w:rsidR="004D575D" w:rsidRPr="00063B10">
        <w:rPr>
          <w:lang w:val="en-GB"/>
        </w:rPr>
        <w:t>board</w:t>
      </w:r>
      <w:r w:rsidRPr="00063B10">
        <w:rPr>
          <w:lang w:val="en-GB"/>
        </w:rPr>
        <w:t xml:space="preserve"> member will deputise at times when the DSL is on leave or otherwise engaged.</w:t>
      </w:r>
    </w:p>
    <w:p w14:paraId="46E4EB61" w14:textId="77777777" w:rsidR="002022B9" w:rsidRPr="00063B10" w:rsidRDefault="002022B9" w:rsidP="00FF528B">
      <w:pPr>
        <w:pStyle w:val="Body"/>
        <w:spacing w:after="120"/>
        <w:ind w:left="1417"/>
        <w:rPr>
          <w:lang w:val="en-GB"/>
        </w:rPr>
      </w:pPr>
    </w:p>
    <w:p w14:paraId="5726C72C" w14:textId="77777777" w:rsidR="00A33F81" w:rsidRPr="00063B10" w:rsidRDefault="00BF7FBD">
      <w:pPr>
        <w:pStyle w:val="Body"/>
        <w:numPr>
          <w:ilvl w:val="0"/>
          <w:numId w:val="7"/>
        </w:numPr>
        <w:spacing w:after="180"/>
        <w:rPr>
          <w:b/>
          <w:bCs/>
          <w:lang w:val="en-GB"/>
        </w:rPr>
      </w:pPr>
      <w:r w:rsidRPr="00063B10">
        <w:rPr>
          <w:b/>
          <w:bCs/>
          <w:lang w:val="en-GB"/>
        </w:rPr>
        <w:t>RECRUITMENT AND INDUCTION</w:t>
      </w:r>
    </w:p>
    <w:p w14:paraId="05B3C226" w14:textId="77777777" w:rsidR="00A33F81" w:rsidRPr="00063B10" w:rsidRDefault="000A7FCA">
      <w:pPr>
        <w:pStyle w:val="Body"/>
        <w:numPr>
          <w:ilvl w:val="1"/>
          <w:numId w:val="8"/>
        </w:numPr>
        <w:rPr>
          <w:lang w:val="en-GB"/>
        </w:rPr>
      </w:pPr>
      <w:proofErr w:type="gramStart"/>
      <w:r w:rsidRPr="00063B10">
        <w:rPr>
          <w:lang w:val="en-GB"/>
        </w:rPr>
        <w:t>In order to</w:t>
      </w:r>
      <w:proofErr w:type="gramEnd"/>
      <w:r w:rsidRPr="00063B10">
        <w:rPr>
          <w:lang w:val="en-GB"/>
        </w:rPr>
        <w:t xml:space="preserve"> minimise the risk of child abuse or other safeguarding breaches, proper vetting procedures should be in place when staff and volunteers are recruited. These should include:</w:t>
      </w:r>
    </w:p>
    <w:p w14:paraId="5C2BD324" w14:textId="77777777" w:rsidR="00A33F81" w:rsidRPr="00063B10" w:rsidRDefault="000A7FCA">
      <w:pPr>
        <w:pStyle w:val="Body"/>
        <w:numPr>
          <w:ilvl w:val="0"/>
          <w:numId w:val="10"/>
        </w:numPr>
        <w:spacing w:after="120"/>
        <w:rPr>
          <w:lang w:val="en-GB"/>
        </w:rPr>
      </w:pPr>
      <w:r w:rsidRPr="00063B10">
        <w:rPr>
          <w:lang w:val="en-GB"/>
        </w:rPr>
        <w:t>Using application forms</w:t>
      </w:r>
    </w:p>
    <w:p w14:paraId="184FF3C8" w14:textId="77777777" w:rsidR="00A33F81" w:rsidRPr="00063B10" w:rsidRDefault="000A7FCA">
      <w:pPr>
        <w:pStyle w:val="Body"/>
        <w:numPr>
          <w:ilvl w:val="0"/>
          <w:numId w:val="10"/>
        </w:numPr>
        <w:spacing w:after="120"/>
        <w:rPr>
          <w:lang w:val="en-GB"/>
        </w:rPr>
      </w:pPr>
      <w:r w:rsidRPr="00063B10">
        <w:rPr>
          <w:lang w:val="en-GB"/>
        </w:rPr>
        <w:t>Taking up appropriate references</w:t>
      </w:r>
    </w:p>
    <w:p w14:paraId="4E48021E" w14:textId="77777777" w:rsidR="00A33F81" w:rsidRPr="00063B10" w:rsidRDefault="000A7FCA">
      <w:pPr>
        <w:pStyle w:val="Body"/>
        <w:numPr>
          <w:ilvl w:val="0"/>
          <w:numId w:val="10"/>
        </w:numPr>
        <w:spacing w:after="120"/>
        <w:rPr>
          <w:lang w:val="en-GB"/>
        </w:rPr>
      </w:pPr>
      <w:r w:rsidRPr="00063B10">
        <w:rPr>
          <w:lang w:val="en-GB"/>
        </w:rPr>
        <w:t>Interviewing applicants</w:t>
      </w:r>
    </w:p>
    <w:p w14:paraId="3B861729" w14:textId="77777777" w:rsidR="00A33F81" w:rsidRPr="00063B10" w:rsidRDefault="000A7FCA">
      <w:pPr>
        <w:pStyle w:val="Body"/>
        <w:numPr>
          <w:ilvl w:val="0"/>
          <w:numId w:val="10"/>
        </w:numPr>
        <w:spacing w:after="120"/>
        <w:rPr>
          <w:lang w:val="en-GB"/>
        </w:rPr>
      </w:pPr>
      <w:r w:rsidRPr="00063B10">
        <w:rPr>
          <w:lang w:val="en-GB"/>
        </w:rPr>
        <w:t>Checking employment history</w:t>
      </w:r>
    </w:p>
    <w:p w14:paraId="223346B4" w14:textId="77777777" w:rsidR="00A33F81" w:rsidRPr="00063B10" w:rsidRDefault="000A7FCA">
      <w:pPr>
        <w:pStyle w:val="Body"/>
        <w:numPr>
          <w:ilvl w:val="0"/>
          <w:numId w:val="10"/>
        </w:numPr>
        <w:spacing w:after="120"/>
        <w:rPr>
          <w:lang w:val="en-GB"/>
        </w:rPr>
      </w:pPr>
      <w:r w:rsidRPr="00063B10">
        <w:rPr>
          <w:lang w:val="en-GB"/>
        </w:rPr>
        <w:t>Ensuring that gaps in employment history are explained</w:t>
      </w:r>
    </w:p>
    <w:p w14:paraId="242C33D2" w14:textId="77777777" w:rsidR="00A33F81" w:rsidRPr="00063B10" w:rsidRDefault="000A7FCA">
      <w:pPr>
        <w:pStyle w:val="Body"/>
        <w:numPr>
          <w:ilvl w:val="0"/>
          <w:numId w:val="10"/>
        </w:numPr>
        <w:spacing w:after="120"/>
        <w:rPr>
          <w:lang w:val="en-GB"/>
        </w:rPr>
      </w:pPr>
      <w:r w:rsidRPr="00063B10">
        <w:rPr>
          <w:lang w:val="en-GB"/>
        </w:rPr>
        <w:t>Undertaking enhanced DBS checks</w:t>
      </w:r>
    </w:p>
    <w:p w14:paraId="4ECCBD41" w14:textId="77777777" w:rsidR="00A33F81" w:rsidRPr="00063B10" w:rsidRDefault="000A7FCA">
      <w:pPr>
        <w:pStyle w:val="Body"/>
        <w:numPr>
          <w:ilvl w:val="1"/>
          <w:numId w:val="11"/>
        </w:numPr>
        <w:spacing w:after="120"/>
        <w:rPr>
          <w:lang w:val="en-GB"/>
        </w:rPr>
      </w:pPr>
      <w:r w:rsidRPr="00063B10">
        <w:rPr>
          <w:lang w:val="en-GB"/>
        </w:rPr>
        <w:t>Upon appointment, staff and volunteers should undertake an induction programme relating to safeguarding and our legal obligations.</w:t>
      </w:r>
    </w:p>
    <w:p w14:paraId="1F8548C6" w14:textId="77777777" w:rsidR="00A33F81" w:rsidRPr="00063B10" w:rsidRDefault="000A7FCA">
      <w:pPr>
        <w:pStyle w:val="Body"/>
        <w:numPr>
          <w:ilvl w:val="1"/>
          <w:numId w:val="3"/>
        </w:numPr>
        <w:spacing w:after="120"/>
        <w:rPr>
          <w:lang w:val="en-GB"/>
        </w:rPr>
      </w:pPr>
      <w:r w:rsidRPr="00063B10">
        <w:rPr>
          <w:lang w:val="en-GB"/>
        </w:rPr>
        <w:t>All staff and volunteers who work with children will be advised to receive training on the prevention and detection of child abuse and we will recommend relevant courses or reading.</w:t>
      </w:r>
    </w:p>
    <w:p w14:paraId="57458575" w14:textId="77777777" w:rsidR="00A33F81" w:rsidRPr="00063B10" w:rsidRDefault="000A7FCA">
      <w:pPr>
        <w:pStyle w:val="Body"/>
        <w:numPr>
          <w:ilvl w:val="1"/>
          <w:numId w:val="3"/>
        </w:numPr>
        <w:spacing w:after="120"/>
        <w:rPr>
          <w:lang w:val="en-GB"/>
        </w:rPr>
      </w:pPr>
      <w:r w:rsidRPr="00063B10">
        <w:rPr>
          <w:lang w:val="en-GB"/>
        </w:rPr>
        <w:t xml:space="preserve">All staff and volunteers will receive training </w:t>
      </w:r>
      <w:proofErr w:type="gramStart"/>
      <w:r w:rsidRPr="00063B10">
        <w:rPr>
          <w:lang w:val="en-GB"/>
        </w:rPr>
        <w:t>with regard to</w:t>
      </w:r>
      <w:proofErr w:type="gramEnd"/>
      <w:r w:rsidRPr="00063B10">
        <w:rPr>
          <w:lang w:val="en-GB"/>
        </w:rPr>
        <w:t xml:space="preserve"> appropriate practice, conflict resolution and ensuring that the project environment is safe for all participants, staff and volunteers.</w:t>
      </w:r>
    </w:p>
    <w:p w14:paraId="211DB5D1" w14:textId="77777777" w:rsidR="00A33F81" w:rsidRPr="00063B10" w:rsidRDefault="000A7FCA">
      <w:pPr>
        <w:pStyle w:val="Body"/>
        <w:numPr>
          <w:ilvl w:val="1"/>
          <w:numId w:val="3"/>
        </w:numPr>
        <w:spacing w:after="120"/>
        <w:rPr>
          <w:lang w:val="en-GB"/>
        </w:rPr>
      </w:pPr>
      <w:r w:rsidRPr="00063B10">
        <w:rPr>
          <w:lang w:val="en-GB"/>
        </w:rPr>
        <w:t>An appropriate reporting procedure that ensures people have the means to complain about abuse or other inappropriate behaviour is to be implemented.</w:t>
      </w:r>
    </w:p>
    <w:p w14:paraId="0BD4E460" w14:textId="77777777" w:rsidR="00A33F81" w:rsidRPr="00063B10" w:rsidRDefault="00A33F81">
      <w:pPr>
        <w:pStyle w:val="Body"/>
        <w:spacing w:after="120"/>
        <w:rPr>
          <w:lang w:val="en-GB"/>
        </w:rPr>
      </w:pPr>
    </w:p>
    <w:p w14:paraId="0149FB5D" w14:textId="77777777" w:rsidR="00A33F81" w:rsidRPr="00063B10" w:rsidRDefault="000A7FCA">
      <w:pPr>
        <w:pStyle w:val="Body"/>
        <w:numPr>
          <w:ilvl w:val="0"/>
          <w:numId w:val="12"/>
        </w:numPr>
        <w:spacing w:after="180"/>
        <w:rPr>
          <w:b/>
          <w:bCs/>
          <w:lang w:val="en-GB"/>
        </w:rPr>
      </w:pPr>
      <w:r w:rsidRPr="00063B10">
        <w:rPr>
          <w:b/>
          <w:bCs/>
          <w:lang w:val="en-GB"/>
        </w:rPr>
        <w:t>PROCESS (Guidelines for Staff and Volunteers and partner participants)</w:t>
      </w:r>
    </w:p>
    <w:p w14:paraId="0E3CD303" w14:textId="77777777" w:rsidR="00A33F81" w:rsidRPr="00063B10" w:rsidRDefault="000A7FCA">
      <w:pPr>
        <w:pStyle w:val="Body"/>
        <w:numPr>
          <w:ilvl w:val="1"/>
          <w:numId w:val="8"/>
        </w:numPr>
        <w:spacing w:after="120"/>
        <w:rPr>
          <w:lang w:val="en-GB"/>
        </w:rPr>
      </w:pPr>
      <w:r w:rsidRPr="00063B10">
        <w:rPr>
          <w:lang w:val="en-GB"/>
        </w:rPr>
        <w:t>If you think a disclosure is about to be made, or a young or vulnerable person is in the process of disclosing, you must tell them that you will have to talk to other people. NEVER tell them that you will keep it secret. Tell the person that you must talk to other people that can help. Be open and honest. Tell the person to whom you will have to speak and why.</w:t>
      </w:r>
    </w:p>
    <w:p w14:paraId="4E77E4B8" w14:textId="77777777" w:rsidR="00A33F81" w:rsidRPr="00063B10" w:rsidRDefault="000A7FCA">
      <w:pPr>
        <w:pStyle w:val="Body"/>
        <w:numPr>
          <w:ilvl w:val="1"/>
          <w:numId w:val="8"/>
        </w:numPr>
        <w:spacing w:after="120"/>
        <w:rPr>
          <w:lang w:val="en-GB"/>
        </w:rPr>
      </w:pPr>
      <w:r w:rsidRPr="00063B10">
        <w:rPr>
          <w:lang w:val="en-GB"/>
        </w:rPr>
        <w:t xml:space="preserve">Where the young or vulnerable person feels able to talk about abuse to an adult, it is generally a sign of trust. It is likely that a person will ‘test out’ the likely response before </w:t>
      </w:r>
      <w:proofErr w:type="gramStart"/>
      <w:r w:rsidRPr="00063B10">
        <w:rPr>
          <w:lang w:val="en-GB"/>
        </w:rPr>
        <w:t>actually disclosing</w:t>
      </w:r>
      <w:proofErr w:type="gramEnd"/>
      <w:r w:rsidRPr="00063B10">
        <w:rPr>
          <w:lang w:val="en-GB"/>
        </w:rPr>
        <w:t xml:space="preserve"> abuse. It is important to maintain a balance showing interest and concern whilst not pushing </w:t>
      </w:r>
      <w:r w:rsidR="004D575D" w:rsidRPr="00063B10">
        <w:rPr>
          <w:lang w:val="en-GB"/>
        </w:rPr>
        <w:t>someone</w:t>
      </w:r>
      <w:r w:rsidRPr="00063B10">
        <w:rPr>
          <w:lang w:val="en-GB"/>
        </w:rPr>
        <w:t xml:space="preserve"> to say something before they are ready to do so. The conversation should be held in a quiet area</w:t>
      </w:r>
      <w:r w:rsidR="004D575D" w:rsidRPr="00063B10">
        <w:rPr>
          <w:lang w:val="en-GB"/>
        </w:rPr>
        <w:t>, although still visible to others,</w:t>
      </w:r>
      <w:r w:rsidRPr="00063B10">
        <w:rPr>
          <w:lang w:val="en-GB"/>
        </w:rPr>
        <w:t xml:space="preserve"> where there are not likely to be any interruptions. Staff should be aware of the importance</w:t>
      </w:r>
      <w:r w:rsidR="004D575D" w:rsidRPr="00063B10">
        <w:rPr>
          <w:lang w:val="en-GB"/>
        </w:rPr>
        <w:t xml:space="preserve"> of adopting a supportive role.</w:t>
      </w:r>
    </w:p>
    <w:p w14:paraId="688E48E3" w14:textId="77777777" w:rsidR="00A33F81" w:rsidRPr="00063B10" w:rsidRDefault="000A7FCA">
      <w:pPr>
        <w:pStyle w:val="Body"/>
        <w:numPr>
          <w:ilvl w:val="1"/>
          <w:numId w:val="8"/>
        </w:numPr>
        <w:spacing w:after="120"/>
        <w:rPr>
          <w:lang w:val="en-GB"/>
        </w:rPr>
      </w:pPr>
      <w:r w:rsidRPr="00063B10">
        <w:rPr>
          <w:lang w:val="en-GB"/>
        </w:rPr>
        <w:t>If a young or vulnerable person chooses to talk to you and discloses that s/he has been abused take them seriously and take the following action:</w:t>
      </w:r>
    </w:p>
    <w:p w14:paraId="358F0D20" w14:textId="77777777" w:rsidR="00A33F81" w:rsidRPr="00063B10" w:rsidRDefault="000A7FCA">
      <w:pPr>
        <w:pStyle w:val="Body"/>
        <w:numPr>
          <w:ilvl w:val="1"/>
          <w:numId w:val="14"/>
        </w:numPr>
        <w:spacing w:after="120"/>
        <w:rPr>
          <w:lang w:val="en-GB"/>
        </w:rPr>
      </w:pPr>
      <w:r w:rsidRPr="00063B10">
        <w:rPr>
          <w:lang w:val="en-GB"/>
        </w:rPr>
        <w:t>LISTEN: repeat the disclosing person’s words</w:t>
      </w:r>
    </w:p>
    <w:p w14:paraId="4BF7443D" w14:textId="77777777" w:rsidR="00A33F81" w:rsidRPr="00063B10" w:rsidRDefault="000A7FCA">
      <w:pPr>
        <w:pStyle w:val="Body"/>
        <w:numPr>
          <w:ilvl w:val="1"/>
          <w:numId w:val="14"/>
        </w:numPr>
        <w:spacing w:after="120"/>
        <w:rPr>
          <w:lang w:val="en-GB"/>
        </w:rPr>
      </w:pPr>
      <w:r w:rsidRPr="00063B10">
        <w:rPr>
          <w:lang w:val="en-GB"/>
        </w:rPr>
        <w:lastRenderedPageBreak/>
        <w:t>STOP: only ask questions that are necessary for you to fully understand what the person is saying. Keep questions open e.g. Who did what? What happened next? Avoid leading questions.</w:t>
      </w:r>
    </w:p>
    <w:p w14:paraId="6801BA2A" w14:textId="77777777" w:rsidR="00A33F81" w:rsidRPr="00063B10" w:rsidRDefault="000A7FCA">
      <w:pPr>
        <w:pStyle w:val="Body"/>
        <w:numPr>
          <w:ilvl w:val="1"/>
          <w:numId w:val="14"/>
        </w:numPr>
        <w:spacing w:after="120"/>
        <w:rPr>
          <w:lang w:val="en-GB"/>
        </w:rPr>
      </w:pPr>
      <w:r w:rsidRPr="00063B10">
        <w:rPr>
          <w:lang w:val="en-GB"/>
        </w:rPr>
        <w:t>ASK: make the young or vulnerable person feel that they have made the right decision in disclosing. Use appropriate language e.g. I am glad that you told me; it was right to tell me; I will now talk to someone about what to do next.</w:t>
      </w:r>
    </w:p>
    <w:p w14:paraId="254FCD94" w14:textId="77777777" w:rsidR="00A33F81" w:rsidRPr="00063B10" w:rsidRDefault="000A7FCA">
      <w:pPr>
        <w:pStyle w:val="Body"/>
        <w:numPr>
          <w:ilvl w:val="1"/>
          <w:numId w:val="15"/>
        </w:numPr>
        <w:spacing w:after="120"/>
        <w:rPr>
          <w:lang w:val="en-GB"/>
        </w:rPr>
      </w:pPr>
      <w:r w:rsidRPr="00063B10">
        <w:rPr>
          <w:lang w:val="en-GB"/>
        </w:rPr>
        <w:t>Whilst the young or vulnerable person should have a reasonable expectation of confidentiality, it is important that as few people as possible are made aware of your concerns. The nominated DSL will advise you as to who needs to know.</w:t>
      </w:r>
    </w:p>
    <w:p w14:paraId="018E64F6" w14:textId="77777777" w:rsidR="00A33F81" w:rsidRPr="00063B10" w:rsidRDefault="000A7FCA">
      <w:pPr>
        <w:pStyle w:val="Body"/>
        <w:numPr>
          <w:ilvl w:val="1"/>
          <w:numId w:val="8"/>
        </w:numPr>
        <w:spacing w:after="120"/>
        <w:rPr>
          <w:lang w:val="en-GB"/>
        </w:rPr>
      </w:pPr>
      <w:r w:rsidRPr="00063B10">
        <w:rPr>
          <w:lang w:val="en-GB"/>
        </w:rPr>
        <w:t xml:space="preserve">It is not your responsibility to carry out an investigation into what has happened. Disclosure of serious abuse will need to be formally investigated by the LADO and/or Safeguarding Board, and where possible it is important to avoid a situation where the young or vulnerable person </w:t>
      </w:r>
      <w:proofErr w:type="gramStart"/>
      <w:r w:rsidRPr="00063B10">
        <w:rPr>
          <w:lang w:val="en-GB"/>
        </w:rPr>
        <w:t>has to</w:t>
      </w:r>
      <w:proofErr w:type="gramEnd"/>
      <w:r w:rsidRPr="00063B10">
        <w:rPr>
          <w:lang w:val="en-GB"/>
        </w:rPr>
        <w:t xml:space="preserve"> repeat their full account on a number of different occasions. </w:t>
      </w:r>
      <w:proofErr w:type="gramStart"/>
      <w:r w:rsidRPr="00063B10">
        <w:rPr>
          <w:lang w:val="en-GB"/>
        </w:rPr>
        <w:t>However</w:t>
      </w:r>
      <w:proofErr w:type="gramEnd"/>
      <w:r w:rsidRPr="00063B10">
        <w:rPr>
          <w:lang w:val="en-GB"/>
        </w:rPr>
        <w:t xml:space="preserve"> you should not stop the disclosing person from talking. It is important to remain calm and sympathetic and not respond by showing horror or revulsion at what is being said.</w:t>
      </w:r>
    </w:p>
    <w:p w14:paraId="4EC3DBB3" w14:textId="77777777" w:rsidR="00A33F81" w:rsidRPr="00063B10" w:rsidRDefault="000A7FCA">
      <w:pPr>
        <w:pStyle w:val="Body"/>
        <w:numPr>
          <w:ilvl w:val="1"/>
          <w:numId w:val="8"/>
        </w:numPr>
        <w:spacing w:after="120"/>
        <w:rPr>
          <w:lang w:val="en-GB"/>
        </w:rPr>
      </w:pPr>
      <w:r w:rsidRPr="00063B10">
        <w:rPr>
          <w:lang w:val="en-GB"/>
        </w:rPr>
        <w:t xml:space="preserve">It is important that the </w:t>
      </w:r>
      <w:r w:rsidR="001E4879">
        <w:rPr>
          <w:lang w:val="en-GB"/>
        </w:rPr>
        <w:t>JAMH</w:t>
      </w:r>
      <w:r w:rsidRPr="00063B10">
        <w:rPr>
          <w:lang w:val="en-GB"/>
        </w:rPr>
        <w:t xml:space="preserve"> is informed as soon as possible. It is your responsibility to pass on any concerns. If the situation is an emergency and the DSL and deputy DSL are not contactable, you should contact the LADO, whose details are at the end of this document.</w:t>
      </w:r>
    </w:p>
    <w:p w14:paraId="4AD053EB" w14:textId="77777777" w:rsidR="00A33F81" w:rsidRPr="00063B10" w:rsidRDefault="000A7FCA">
      <w:pPr>
        <w:pStyle w:val="Body"/>
        <w:numPr>
          <w:ilvl w:val="1"/>
          <w:numId w:val="8"/>
        </w:numPr>
        <w:spacing w:after="120"/>
        <w:rPr>
          <w:lang w:val="en-GB"/>
        </w:rPr>
      </w:pPr>
      <w:r w:rsidRPr="00063B10">
        <w:rPr>
          <w:lang w:val="en-GB"/>
        </w:rPr>
        <w:t>You should record your concerns immediately, preferably on the Safeguarding Incident Report. This form should be completed within 24 hours of the incident. All notes should be signed and dated.</w:t>
      </w:r>
    </w:p>
    <w:p w14:paraId="35304746" w14:textId="77777777" w:rsidR="00A33F81" w:rsidRPr="00063B10" w:rsidRDefault="000A7FCA">
      <w:pPr>
        <w:pStyle w:val="Body"/>
        <w:numPr>
          <w:ilvl w:val="1"/>
          <w:numId w:val="8"/>
        </w:numPr>
        <w:spacing w:after="120"/>
        <w:rPr>
          <w:lang w:val="en-GB"/>
        </w:rPr>
      </w:pPr>
      <w:r w:rsidRPr="00063B10">
        <w:rPr>
          <w:lang w:val="en-GB"/>
        </w:rPr>
        <w:t>If the DSL agrees that there is a serious concern, they must make a referral to the LADO without delay. If the DSL and staff member (or volunteer) feel that there is cause for concern, they should consult with the LADO before referral.</w:t>
      </w:r>
    </w:p>
    <w:p w14:paraId="182B074C" w14:textId="77777777" w:rsidR="00A33F81" w:rsidRPr="00063B10" w:rsidRDefault="000A7FCA">
      <w:pPr>
        <w:pStyle w:val="Body"/>
        <w:numPr>
          <w:ilvl w:val="1"/>
          <w:numId w:val="8"/>
        </w:numPr>
        <w:spacing w:after="120"/>
        <w:rPr>
          <w:lang w:val="en-GB"/>
        </w:rPr>
      </w:pPr>
      <w:r w:rsidRPr="00063B10">
        <w:rPr>
          <w:lang w:val="en-GB"/>
        </w:rPr>
        <w:t xml:space="preserve">Where the partner organisation has its own Safeguarding policy and procedure and they are responsible for the welfare of the young or vulnerable person, any disclosure or referral must be notified to </w:t>
      </w:r>
      <w:proofErr w:type="gramStart"/>
      <w:r w:rsidRPr="00063B10">
        <w:rPr>
          <w:lang w:val="en-GB"/>
        </w:rPr>
        <w:t>them</w:t>
      </w:r>
      <w:proofErr w:type="gramEnd"/>
      <w:r w:rsidRPr="00063B10">
        <w:rPr>
          <w:lang w:val="en-GB"/>
        </w:rPr>
        <w:t xml:space="preserve"> and their policy sho</w:t>
      </w:r>
      <w:r w:rsidR="009342C8" w:rsidRPr="00063B10">
        <w:rPr>
          <w:lang w:val="en-GB"/>
        </w:rPr>
        <w:t>uld be implemented before ours.</w:t>
      </w:r>
      <w:r w:rsidRPr="00063B10">
        <w:rPr>
          <w:lang w:val="en-GB"/>
        </w:rPr>
        <w:t xml:space="preserve"> In the event that they fail to act on the </w:t>
      </w:r>
      <w:proofErr w:type="gramStart"/>
      <w:r w:rsidRPr="00063B10">
        <w:rPr>
          <w:lang w:val="en-GB"/>
        </w:rPr>
        <w:t>disclosure</w:t>
      </w:r>
      <w:proofErr w:type="gramEnd"/>
      <w:r w:rsidRPr="00063B10">
        <w:rPr>
          <w:lang w:val="en-GB"/>
        </w:rPr>
        <w:t xml:space="preserve"> but our staff or DSL feel it needs to be addressed, our DSL will take the matter further.</w:t>
      </w:r>
    </w:p>
    <w:p w14:paraId="45C3B14C" w14:textId="77777777" w:rsidR="00A33F81" w:rsidRPr="00063B10" w:rsidRDefault="000A7FCA">
      <w:pPr>
        <w:pStyle w:val="Body"/>
        <w:numPr>
          <w:ilvl w:val="1"/>
          <w:numId w:val="8"/>
        </w:numPr>
        <w:spacing w:after="120"/>
        <w:rPr>
          <w:lang w:val="en-GB"/>
        </w:rPr>
      </w:pPr>
      <w:r w:rsidRPr="00063B10">
        <w:rPr>
          <w:lang w:val="en-GB"/>
        </w:rPr>
        <w:t xml:space="preserve">In most situations it will be appropriate to inform the young or vulnerable person when a referral is going to be made, to explain the reasons for this and to offer support to the disclosing person through the resulting investigation, unless this places the </w:t>
      </w:r>
      <w:r w:rsidR="009342C8" w:rsidRPr="00063B10">
        <w:rPr>
          <w:lang w:val="en-GB"/>
        </w:rPr>
        <w:t xml:space="preserve">disclosing person </w:t>
      </w:r>
      <w:r w:rsidRPr="00063B10">
        <w:rPr>
          <w:lang w:val="en-GB"/>
        </w:rPr>
        <w:t>at greater risk or places the member of staff concerned at risk.</w:t>
      </w:r>
      <w:r w:rsidR="002022B9" w:rsidRPr="00063B10">
        <w:rPr>
          <w:lang w:val="en-GB"/>
        </w:rPr>
        <w:t xml:space="preserve"> </w:t>
      </w:r>
      <w:r w:rsidRPr="00063B10">
        <w:rPr>
          <w:lang w:val="en-GB"/>
        </w:rPr>
        <w:t>This decision will ultimately be taken by the DSL in conjunction with the LADO.</w:t>
      </w:r>
    </w:p>
    <w:p w14:paraId="7F757D68" w14:textId="77777777" w:rsidR="00A33F81" w:rsidRPr="00063B10" w:rsidRDefault="00063B10">
      <w:pPr>
        <w:pStyle w:val="Body"/>
        <w:numPr>
          <w:ilvl w:val="1"/>
          <w:numId w:val="8"/>
        </w:numPr>
        <w:spacing w:after="120"/>
        <w:rPr>
          <w:b/>
          <w:bCs/>
          <w:lang w:val="en-GB"/>
        </w:rPr>
      </w:pPr>
      <w:r>
        <w:rPr>
          <w:b/>
          <w:bCs/>
          <w:lang w:val="en-GB"/>
        </w:rPr>
        <w:t>Immediate Danger</w:t>
      </w:r>
      <w:r w:rsidR="000A7FCA" w:rsidRPr="00063B10">
        <w:rPr>
          <w:b/>
          <w:bCs/>
          <w:lang w:val="en-GB"/>
        </w:rPr>
        <w:t>:</w:t>
      </w:r>
    </w:p>
    <w:p w14:paraId="595905F3" w14:textId="77777777" w:rsidR="00063B10" w:rsidRDefault="00063B10" w:rsidP="00063B10">
      <w:pPr>
        <w:pStyle w:val="Body"/>
        <w:spacing w:after="180"/>
        <w:ind w:left="1418"/>
        <w:rPr>
          <w:b/>
          <w:bCs/>
          <w:lang w:val="en-GB"/>
        </w:rPr>
      </w:pPr>
      <w:r>
        <w:rPr>
          <w:b/>
          <w:bCs/>
          <w:lang w:val="en-GB"/>
        </w:rPr>
        <w:tab/>
      </w:r>
      <w:r w:rsidR="002307BB" w:rsidRPr="00063B10">
        <w:rPr>
          <w:b/>
          <w:bCs/>
          <w:lang w:val="en-GB"/>
        </w:rPr>
        <w:t>If a child is in immediate danger, you should contact</w:t>
      </w:r>
      <w:r w:rsidR="009342C8" w:rsidRPr="00063B10">
        <w:rPr>
          <w:b/>
          <w:bCs/>
          <w:lang w:val="en-GB"/>
        </w:rPr>
        <w:t xml:space="preserve"> the Emergency Services – 999,</w:t>
      </w:r>
      <w:r w:rsidR="002307BB" w:rsidRPr="00063B10">
        <w:rPr>
          <w:b/>
          <w:bCs/>
          <w:lang w:val="en-GB"/>
        </w:rPr>
        <w:t xml:space="preserve"> Greater Ma</w:t>
      </w:r>
      <w:r w:rsidR="009342C8" w:rsidRPr="00063B10">
        <w:rPr>
          <w:b/>
          <w:bCs/>
          <w:lang w:val="en-GB"/>
        </w:rPr>
        <w:t>nchester Police - 0161 872 5050 or other loca</w:t>
      </w:r>
      <w:r>
        <w:rPr>
          <w:b/>
          <w:bCs/>
          <w:lang w:val="en-GB"/>
        </w:rPr>
        <w:t>l police force, as appropriate</w:t>
      </w:r>
      <w:r w:rsidR="009342C8" w:rsidRPr="00063B10">
        <w:rPr>
          <w:b/>
          <w:bCs/>
          <w:lang w:val="en-GB"/>
        </w:rPr>
        <w:t>.</w:t>
      </w:r>
    </w:p>
    <w:p w14:paraId="47462F31" w14:textId="77777777" w:rsidR="002307BB" w:rsidRPr="00063B10" w:rsidRDefault="00063B10" w:rsidP="00063B10">
      <w:pPr>
        <w:pStyle w:val="Body"/>
        <w:tabs>
          <w:tab w:val="left" w:pos="720"/>
        </w:tabs>
        <w:spacing w:after="180"/>
        <w:ind w:left="1417"/>
        <w:rPr>
          <w:b/>
          <w:bCs/>
          <w:lang w:val="en-GB"/>
        </w:rPr>
      </w:pPr>
      <w:r w:rsidRPr="00063B10">
        <w:rPr>
          <w:bCs/>
          <w:lang w:val="en-GB"/>
        </w:rPr>
        <w:t>A report can also be made to</w:t>
      </w:r>
      <w:r>
        <w:rPr>
          <w:b/>
          <w:bCs/>
          <w:lang w:val="en-GB"/>
        </w:rPr>
        <w:t xml:space="preserve"> </w:t>
      </w:r>
      <w:r w:rsidRPr="00063B10">
        <w:rPr>
          <w:bCs/>
          <w:lang w:val="en-GB"/>
        </w:rPr>
        <w:t xml:space="preserve">a Child Protection Advisor at the National Crime Agency’s Child Exploitation and Online Protection command's via </w:t>
      </w:r>
      <w:hyperlink r:id="rId8" w:history="1">
        <w:r w:rsidRPr="008C7820">
          <w:rPr>
            <w:rStyle w:val="Hyperlink"/>
            <w:bCs/>
            <w:u w:color="0563C1"/>
            <w:lang w:val="en-GB"/>
          </w:rPr>
          <w:t>https://www.ceop.police.uk/safety-centre</w:t>
        </w:r>
      </w:hyperlink>
      <w:r>
        <w:rPr>
          <w:rStyle w:val="Hyperlink"/>
          <w:bCs/>
          <w:u w:color="0563C1"/>
          <w:lang w:val="en-GB"/>
        </w:rPr>
        <w:t>.</w:t>
      </w:r>
    </w:p>
    <w:p w14:paraId="6A8D4490" w14:textId="77777777" w:rsidR="002307BB" w:rsidRPr="00063B10" w:rsidRDefault="002307BB" w:rsidP="002307BB">
      <w:pPr>
        <w:pStyle w:val="Body"/>
        <w:spacing w:after="180"/>
        <w:ind w:left="1418"/>
        <w:rPr>
          <w:bCs/>
          <w:lang w:val="en-GB"/>
        </w:rPr>
      </w:pPr>
      <w:r w:rsidRPr="00063B10">
        <w:rPr>
          <w:bCs/>
          <w:lang w:val="en-GB"/>
        </w:rPr>
        <w:t>You can contact the NSPCC helpline on 0808 800 5000.</w:t>
      </w:r>
    </w:p>
    <w:p w14:paraId="488C3961" w14:textId="77777777" w:rsidR="001B7C27" w:rsidRPr="00063B10" w:rsidRDefault="002307BB" w:rsidP="002050EE">
      <w:pPr>
        <w:pStyle w:val="Body"/>
        <w:ind w:left="1418"/>
        <w:rPr>
          <w:bCs/>
          <w:lang w:val="en-GB"/>
        </w:rPr>
      </w:pPr>
      <w:r w:rsidRPr="00063B10">
        <w:rPr>
          <w:bCs/>
          <w:lang w:val="en-GB"/>
        </w:rPr>
        <w:t xml:space="preserve">If there is no immediate danger, or you need advice or information, you </w:t>
      </w:r>
      <w:r w:rsidR="009342C8" w:rsidRPr="00063B10">
        <w:rPr>
          <w:bCs/>
          <w:lang w:val="en-GB"/>
        </w:rPr>
        <w:t>should contact the local Safeguarding Board</w:t>
      </w:r>
      <w:r w:rsidRPr="00063B10">
        <w:rPr>
          <w:bCs/>
          <w:lang w:val="en-GB"/>
        </w:rPr>
        <w:t>.</w:t>
      </w:r>
    </w:p>
    <w:p w14:paraId="46821BC0" w14:textId="77777777" w:rsidR="002050EE" w:rsidRPr="00063B10" w:rsidRDefault="002050EE" w:rsidP="002307BB">
      <w:pPr>
        <w:pStyle w:val="Body"/>
        <w:spacing w:after="180"/>
        <w:ind w:left="1418"/>
        <w:rPr>
          <w:rFonts w:cs="Arial"/>
          <w:bCs/>
          <w:lang w:val="en-GB"/>
        </w:rPr>
      </w:pPr>
    </w:p>
    <w:p w14:paraId="086F629B" w14:textId="77777777" w:rsidR="006D5824" w:rsidRPr="00063B10" w:rsidRDefault="00BF7FBD" w:rsidP="006D5824">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120"/>
        <w:ind w:hanging="709"/>
        <w:rPr>
          <w:rFonts w:ascii="Arial" w:hAnsi="Arial" w:cs="Arial"/>
          <w:b/>
          <w:color w:val="000000"/>
          <w:sz w:val="22"/>
          <w:szCs w:val="22"/>
          <w:lang w:val="en-GB"/>
        </w:rPr>
      </w:pPr>
      <w:r w:rsidRPr="00063B10">
        <w:rPr>
          <w:rFonts w:ascii="Arial" w:hAnsi="Arial" w:cs="Arial"/>
          <w:b/>
          <w:color w:val="000000"/>
          <w:sz w:val="22"/>
          <w:szCs w:val="22"/>
          <w:lang w:val="en-GB"/>
        </w:rPr>
        <w:t xml:space="preserve">ALLEGED ABUSE BY STAFF, MANAGERS, VOLUNTEERS OR TRUSTEES </w:t>
      </w:r>
    </w:p>
    <w:p w14:paraId="34267D38" w14:textId="77777777" w:rsidR="006D5824" w:rsidRPr="00063B10" w:rsidRDefault="006D5824" w:rsidP="006D5824">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709"/>
        <w:rPr>
          <w:rFonts w:ascii="Arial" w:hAnsi="Arial" w:cs="Arial"/>
          <w:sz w:val="22"/>
          <w:szCs w:val="22"/>
          <w:lang w:val="en-GB"/>
        </w:rPr>
      </w:pPr>
      <w:r w:rsidRPr="00063B10">
        <w:rPr>
          <w:rFonts w:ascii="Arial" w:hAnsi="Arial" w:cs="Arial"/>
          <w:sz w:val="22"/>
          <w:szCs w:val="22"/>
          <w:lang w:val="en-GB"/>
        </w:rPr>
        <w:t xml:space="preserve">When an allegation is made against a member of staff or volunteer, then the allegation must be passed to the </w:t>
      </w:r>
      <w:r w:rsidR="00F32DE4" w:rsidRPr="00063B10">
        <w:rPr>
          <w:rFonts w:ascii="Arial" w:hAnsi="Arial" w:cs="Arial"/>
          <w:sz w:val="22"/>
          <w:szCs w:val="22"/>
          <w:lang w:val="en-GB"/>
        </w:rPr>
        <w:t>DSL or</w:t>
      </w:r>
      <w:r w:rsidRPr="00063B10">
        <w:rPr>
          <w:rFonts w:ascii="Arial" w:hAnsi="Arial" w:cs="Arial"/>
          <w:sz w:val="22"/>
          <w:szCs w:val="22"/>
          <w:lang w:val="en-GB"/>
        </w:rPr>
        <w:t xml:space="preserve">, if the allegation concerns them, direct to </w:t>
      </w:r>
      <w:r w:rsidRPr="00063B10">
        <w:rPr>
          <w:rFonts w:ascii="Arial" w:hAnsi="Arial" w:cs="Arial"/>
          <w:sz w:val="22"/>
          <w:szCs w:val="22"/>
          <w:lang w:val="en-GB"/>
        </w:rPr>
        <w:lastRenderedPageBreak/>
        <w:t xml:space="preserve">the </w:t>
      </w:r>
      <w:r w:rsidR="00F32DE4" w:rsidRPr="00063B10">
        <w:rPr>
          <w:rFonts w:ascii="Arial" w:hAnsi="Arial" w:cs="Arial"/>
          <w:sz w:val="22"/>
          <w:szCs w:val="22"/>
          <w:lang w:val="en-GB"/>
        </w:rPr>
        <w:t>Chair of the Board.</w:t>
      </w:r>
    </w:p>
    <w:p w14:paraId="439EADED" w14:textId="77777777" w:rsidR="006D5824" w:rsidRPr="00063B10" w:rsidRDefault="006D5824" w:rsidP="006D5824">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ind w:hanging="709"/>
        <w:rPr>
          <w:rFonts w:ascii="Arial" w:hAnsi="Arial" w:cs="Arial"/>
          <w:sz w:val="22"/>
          <w:szCs w:val="22"/>
          <w:lang w:val="en-GB"/>
        </w:rPr>
      </w:pPr>
      <w:r w:rsidRPr="00063B10">
        <w:rPr>
          <w:rFonts w:ascii="Arial" w:hAnsi="Arial" w:cs="Arial"/>
          <w:sz w:val="22"/>
          <w:szCs w:val="22"/>
          <w:lang w:val="en-GB"/>
        </w:rPr>
        <w:t xml:space="preserve">The </w:t>
      </w:r>
      <w:r w:rsidR="00F32DE4" w:rsidRPr="00063B10">
        <w:rPr>
          <w:rFonts w:ascii="Arial" w:hAnsi="Arial" w:cs="Arial"/>
          <w:sz w:val="22"/>
          <w:szCs w:val="22"/>
          <w:lang w:val="en-GB"/>
        </w:rPr>
        <w:t>DSL</w:t>
      </w:r>
      <w:r w:rsidRPr="00063B10">
        <w:rPr>
          <w:rFonts w:ascii="Arial" w:hAnsi="Arial" w:cs="Arial"/>
          <w:sz w:val="22"/>
          <w:szCs w:val="22"/>
          <w:lang w:val="en-GB"/>
        </w:rPr>
        <w:t xml:space="preserve"> or Chair will contact the appropriate Local Authority Team within one working day.</w:t>
      </w:r>
    </w:p>
    <w:p w14:paraId="39833C1C" w14:textId="77777777" w:rsidR="00F32DE4" w:rsidRPr="00063B10" w:rsidRDefault="00F32DE4" w:rsidP="00F32DE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120"/>
        <w:ind w:left="708"/>
        <w:rPr>
          <w:rFonts w:ascii="Arial" w:hAnsi="Arial" w:cs="Arial"/>
          <w:sz w:val="22"/>
          <w:szCs w:val="22"/>
          <w:lang w:val="en-GB"/>
        </w:rPr>
      </w:pPr>
    </w:p>
    <w:p w14:paraId="7AA5BDEF" w14:textId="77777777" w:rsidR="00A33F81" w:rsidRPr="00063B10" w:rsidRDefault="000A7FCA">
      <w:pPr>
        <w:pStyle w:val="Body"/>
        <w:numPr>
          <w:ilvl w:val="0"/>
          <w:numId w:val="2"/>
        </w:numPr>
        <w:spacing w:after="180"/>
        <w:rPr>
          <w:b/>
          <w:bCs/>
          <w:lang w:val="en-GB"/>
        </w:rPr>
      </w:pPr>
      <w:r w:rsidRPr="00063B10">
        <w:rPr>
          <w:b/>
          <w:bCs/>
          <w:lang w:val="en-GB"/>
        </w:rPr>
        <w:t>RECORDING PROCEDURES</w:t>
      </w:r>
    </w:p>
    <w:p w14:paraId="437469C4" w14:textId="77777777" w:rsidR="00A33F81" w:rsidRPr="00063B10" w:rsidRDefault="000A7FCA" w:rsidP="009342C8">
      <w:pPr>
        <w:pStyle w:val="Body"/>
        <w:numPr>
          <w:ilvl w:val="1"/>
          <w:numId w:val="8"/>
        </w:numPr>
        <w:spacing w:after="120"/>
        <w:ind w:left="1418" w:hanging="709"/>
        <w:rPr>
          <w:lang w:val="en-GB"/>
        </w:rPr>
      </w:pPr>
      <w:r w:rsidRPr="00063B10">
        <w:rPr>
          <w:lang w:val="en-GB"/>
        </w:rPr>
        <w:t xml:space="preserve">Staff should record details about </w:t>
      </w:r>
      <w:r w:rsidR="00F32DE4" w:rsidRPr="00063B10">
        <w:rPr>
          <w:lang w:val="en-GB"/>
        </w:rPr>
        <w:t>any</w:t>
      </w:r>
      <w:r w:rsidRPr="00063B10">
        <w:rPr>
          <w:lang w:val="en-GB"/>
        </w:rPr>
        <w:t xml:space="preserve"> incident or disclosure as soon as possible, preferably on the Safeguarding Incident Report; notes must be signed and dated.</w:t>
      </w:r>
    </w:p>
    <w:p w14:paraId="640A6C6D" w14:textId="77777777" w:rsidR="00A33F81" w:rsidRPr="00063B10" w:rsidRDefault="000A7FCA" w:rsidP="009342C8">
      <w:pPr>
        <w:pStyle w:val="Body"/>
        <w:numPr>
          <w:ilvl w:val="1"/>
          <w:numId w:val="8"/>
        </w:numPr>
        <w:spacing w:after="120"/>
        <w:ind w:left="1418" w:hanging="709"/>
        <w:rPr>
          <w:lang w:val="en-GB"/>
        </w:rPr>
      </w:pPr>
      <w:r w:rsidRPr="00063B10">
        <w:rPr>
          <w:lang w:val="en-GB"/>
        </w:rPr>
        <w:t>Notes should be made of discussion between staff members and the DSL. These must be signed and dated and stored securely in accordance with Data Protection procedures.</w:t>
      </w:r>
    </w:p>
    <w:p w14:paraId="7EEE84D5" w14:textId="77777777" w:rsidR="00A33F81" w:rsidRPr="00063B10" w:rsidRDefault="000A7FCA" w:rsidP="009342C8">
      <w:pPr>
        <w:pStyle w:val="Body"/>
        <w:numPr>
          <w:ilvl w:val="1"/>
          <w:numId w:val="8"/>
        </w:numPr>
        <w:spacing w:after="120"/>
        <w:rPr>
          <w:lang w:val="en-GB"/>
        </w:rPr>
      </w:pPr>
      <w:r w:rsidRPr="00063B10">
        <w:rPr>
          <w:lang w:val="en-GB"/>
        </w:rPr>
        <w:t>If a referral is to be made, this should be made by phone by the DSL, or by the staff member in an emergency. This must be immediately followed up in writing.</w:t>
      </w:r>
    </w:p>
    <w:p w14:paraId="1F6AED85" w14:textId="77777777" w:rsidR="00A33F81" w:rsidRPr="00063B10" w:rsidRDefault="000A7FCA" w:rsidP="009342C8">
      <w:pPr>
        <w:pStyle w:val="Body"/>
        <w:numPr>
          <w:ilvl w:val="1"/>
          <w:numId w:val="8"/>
        </w:numPr>
        <w:spacing w:after="120"/>
        <w:rPr>
          <w:lang w:val="en-GB"/>
        </w:rPr>
      </w:pPr>
      <w:r w:rsidRPr="00063B10">
        <w:rPr>
          <w:lang w:val="en-GB"/>
        </w:rPr>
        <w:t xml:space="preserve">When making a referral, the DSL should confirm the name of the </w:t>
      </w:r>
      <w:r w:rsidR="001B7C27" w:rsidRPr="00063B10">
        <w:rPr>
          <w:lang w:val="en-GB"/>
        </w:rPr>
        <w:t xml:space="preserve">individual </w:t>
      </w:r>
      <w:r w:rsidRPr="00063B10">
        <w:rPr>
          <w:lang w:val="en-GB"/>
        </w:rPr>
        <w:t>and the date and the time of referral.</w:t>
      </w:r>
    </w:p>
    <w:p w14:paraId="6426D0D2" w14:textId="77777777" w:rsidR="00A33F81" w:rsidRPr="00063B10" w:rsidRDefault="000A7FCA" w:rsidP="009342C8">
      <w:pPr>
        <w:pStyle w:val="Body"/>
        <w:numPr>
          <w:ilvl w:val="1"/>
          <w:numId w:val="8"/>
        </w:numPr>
        <w:spacing w:after="120"/>
        <w:rPr>
          <w:lang w:val="en-GB"/>
        </w:rPr>
      </w:pPr>
      <w:r w:rsidRPr="00063B10">
        <w:rPr>
          <w:lang w:val="en-GB"/>
        </w:rPr>
        <w:t>Information relating to individuals and child protection is strictly confidential. Records should be kept secure and separate from other project documents.</w:t>
      </w:r>
    </w:p>
    <w:p w14:paraId="4025E965" w14:textId="77777777" w:rsidR="00A33F81" w:rsidRPr="00063B10" w:rsidRDefault="001B7C27">
      <w:pPr>
        <w:pStyle w:val="Body"/>
        <w:numPr>
          <w:ilvl w:val="1"/>
          <w:numId w:val="8"/>
        </w:numPr>
        <w:rPr>
          <w:lang w:val="en-GB"/>
        </w:rPr>
      </w:pPr>
      <w:r w:rsidRPr="00063B10">
        <w:rPr>
          <w:lang w:val="en-GB"/>
        </w:rPr>
        <w:t xml:space="preserve">Template </w:t>
      </w:r>
      <w:r w:rsidR="000A7FCA" w:rsidRPr="00063B10">
        <w:rPr>
          <w:lang w:val="en-GB"/>
        </w:rPr>
        <w:t>forms for reporting incidents/concerns are located with the DSL with hard copies available in office secure cabinet and downloadable from</w:t>
      </w:r>
      <w:r w:rsidR="001E4879" w:rsidRPr="001E4879">
        <w:rPr>
          <w:rStyle w:val="Hyperlink"/>
          <w:rFonts w:cs="Arial"/>
          <w:color w:val="1155CC"/>
          <w:u w:val="none"/>
          <w:shd w:val="clear" w:color="auto" w:fill="FFFFFF"/>
          <w:lang w:val="en-GB"/>
        </w:rPr>
        <w:t xml:space="preserve"> </w:t>
      </w:r>
      <w:hyperlink r:id="rId9" w:history="1">
        <w:r w:rsidR="001E4879" w:rsidRPr="001E4879">
          <w:rPr>
            <w:rStyle w:val="Hyperlink"/>
            <w:rFonts w:cs="Arial"/>
            <w:u w:val="none"/>
            <w:shd w:val="clear" w:color="auto" w:fill="FFFFFF"/>
            <w:lang w:val="en-GB"/>
          </w:rPr>
          <w:t>www.jamh.org.uk/policies</w:t>
        </w:r>
      </w:hyperlink>
      <w:r w:rsidR="000A7FCA" w:rsidRPr="00063B10">
        <w:rPr>
          <w:lang w:val="en-GB"/>
        </w:rPr>
        <w:t>.</w:t>
      </w:r>
    </w:p>
    <w:p w14:paraId="0977B11F" w14:textId="77777777" w:rsidR="00A33F81" w:rsidRPr="00063B10" w:rsidRDefault="00A33F81">
      <w:pPr>
        <w:pStyle w:val="Body"/>
        <w:spacing w:after="120"/>
        <w:ind w:left="349"/>
        <w:rPr>
          <w:lang w:val="en-GB"/>
        </w:rPr>
      </w:pPr>
    </w:p>
    <w:p w14:paraId="4FD2952D" w14:textId="77777777" w:rsidR="00A33F81" w:rsidRPr="00063B10" w:rsidRDefault="00BF7FBD">
      <w:pPr>
        <w:pStyle w:val="Body"/>
        <w:numPr>
          <w:ilvl w:val="0"/>
          <w:numId w:val="2"/>
        </w:numPr>
        <w:spacing w:after="180"/>
        <w:rPr>
          <w:b/>
          <w:bCs/>
          <w:lang w:val="en-GB"/>
        </w:rPr>
      </w:pPr>
      <w:r w:rsidRPr="00063B10">
        <w:rPr>
          <w:b/>
          <w:bCs/>
          <w:lang w:val="en-GB"/>
        </w:rPr>
        <w:t xml:space="preserve">IDENTIFYING ABUSE </w:t>
      </w:r>
    </w:p>
    <w:p w14:paraId="5CB1D1E9" w14:textId="77777777" w:rsidR="00A33F81" w:rsidRPr="00063B10" w:rsidRDefault="000A7FCA">
      <w:pPr>
        <w:pStyle w:val="Body"/>
        <w:numPr>
          <w:ilvl w:val="1"/>
          <w:numId w:val="17"/>
        </w:numPr>
        <w:spacing w:after="120"/>
        <w:rPr>
          <w:lang w:val="en-GB"/>
        </w:rPr>
      </w:pPr>
      <w:r w:rsidRPr="00063B10">
        <w:rPr>
          <w:b/>
          <w:lang w:val="en-GB"/>
        </w:rPr>
        <w:t>Physical Injury</w:t>
      </w:r>
      <w:r w:rsidRPr="00063B10">
        <w:rPr>
          <w:lang w:val="en-GB"/>
        </w:rPr>
        <w:t>:</w:t>
      </w:r>
      <w:r w:rsidRPr="00063B10">
        <w:rPr>
          <w:rFonts w:ascii="Arial Unicode MS" w:hAnsi="Arial Unicode MS"/>
          <w:lang w:val="en-GB"/>
        </w:rPr>
        <w:br/>
      </w:r>
      <w:r w:rsidRPr="00063B10">
        <w:rPr>
          <w:lang w:val="en-GB"/>
        </w:rPr>
        <w:t xml:space="preserve">Where the nature of the injury is not consistent with the account of how it occurred, or where the injury was inflicted by a person who has care, </w:t>
      </w:r>
      <w:proofErr w:type="gramStart"/>
      <w:r w:rsidRPr="00063B10">
        <w:rPr>
          <w:lang w:val="en-GB"/>
        </w:rPr>
        <w:t>custody</w:t>
      </w:r>
      <w:proofErr w:type="gramEnd"/>
      <w:r w:rsidRPr="00063B10">
        <w:rPr>
          <w:lang w:val="en-GB"/>
        </w:rPr>
        <w:t xml:space="preserve"> or control of the young person. Where the young person is physically hurt, </w:t>
      </w:r>
      <w:proofErr w:type="gramStart"/>
      <w:r w:rsidRPr="00063B10">
        <w:rPr>
          <w:lang w:val="en-GB"/>
        </w:rPr>
        <w:t>injured</w:t>
      </w:r>
      <w:proofErr w:type="gramEnd"/>
      <w:r w:rsidRPr="00063B10">
        <w:rPr>
          <w:lang w:val="en-GB"/>
        </w:rPr>
        <w:t xml:space="preserve"> or even killed by a parent or other adult caring for the young person. Physical abuse can take the form of hitting, shaking, bruising, biting, squeezing, attempted suffocation and drowning. Physical abuse also includes inappropriate administration- of poisonous substances, </w:t>
      </w:r>
      <w:proofErr w:type="gramStart"/>
      <w:r w:rsidRPr="00063B10">
        <w:rPr>
          <w:lang w:val="en-GB"/>
        </w:rPr>
        <w:t>drugs</w:t>
      </w:r>
      <w:proofErr w:type="gramEnd"/>
      <w:r w:rsidRPr="00063B10">
        <w:rPr>
          <w:lang w:val="en-GB"/>
        </w:rPr>
        <w:t xml:space="preserve"> or alcohol.</w:t>
      </w:r>
    </w:p>
    <w:p w14:paraId="2CCECD6F" w14:textId="77777777" w:rsidR="00A33F81" w:rsidRPr="00063B10" w:rsidRDefault="000A7FCA">
      <w:pPr>
        <w:pStyle w:val="Body"/>
        <w:numPr>
          <w:ilvl w:val="1"/>
          <w:numId w:val="17"/>
        </w:numPr>
        <w:spacing w:after="120"/>
        <w:rPr>
          <w:lang w:val="en-GB"/>
        </w:rPr>
      </w:pPr>
      <w:r w:rsidRPr="00063B10">
        <w:rPr>
          <w:b/>
          <w:lang w:val="en-GB"/>
        </w:rPr>
        <w:t>Neglect</w:t>
      </w:r>
      <w:r w:rsidRPr="00063B10">
        <w:rPr>
          <w:lang w:val="en-GB"/>
        </w:rPr>
        <w:t>:</w:t>
      </w:r>
    </w:p>
    <w:p w14:paraId="14ABE37C" w14:textId="77777777" w:rsidR="00A33F81" w:rsidRPr="00063B10" w:rsidRDefault="000A7FCA">
      <w:pPr>
        <w:pStyle w:val="Body"/>
        <w:numPr>
          <w:ilvl w:val="2"/>
          <w:numId w:val="17"/>
        </w:numPr>
        <w:spacing w:after="120"/>
        <w:rPr>
          <w:lang w:val="en-GB"/>
        </w:rPr>
      </w:pPr>
      <w:r w:rsidRPr="00063B10">
        <w:rPr>
          <w:lang w:val="en-GB"/>
        </w:rPr>
        <w:t>Any young person who has been persistently or severely neglected physically, through exposure to dangers of different kinds including cold and starvation.</w:t>
      </w:r>
    </w:p>
    <w:p w14:paraId="2142BC74" w14:textId="77777777" w:rsidR="00A33F81" w:rsidRPr="00063B10" w:rsidRDefault="000A7FCA">
      <w:pPr>
        <w:pStyle w:val="Body"/>
        <w:numPr>
          <w:ilvl w:val="2"/>
          <w:numId w:val="17"/>
        </w:numPr>
        <w:spacing w:after="120"/>
        <w:rPr>
          <w:lang w:val="en-GB"/>
        </w:rPr>
      </w:pPr>
      <w:r w:rsidRPr="00063B10">
        <w:rPr>
          <w:lang w:val="en-GB"/>
        </w:rPr>
        <w:t>When a young person’s basic needs are not met; inadequate clothing; malnutrition; lack of medical care.</w:t>
      </w:r>
    </w:p>
    <w:p w14:paraId="18446EA8" w14:textId="77777777" w:rsidR="00A33F81" w:rsidRPr="00063B10" w:rsidRDefault="000A7FCA">
      <w:pPr>
        <w:pStyle w:val="Body"/>
        <w:numPr>
          <w:ilvl w:val="2"/>
          <w:numId w:val="17"/>
        </w:numPr>
        <w:spacing w:after="120"/>
        <w:rPr>
          <w:lang w:val="en-GB"/>
        </w:rPr>
      </w:pPr>
      <w:r w:rsidRPr="00063B10">
        <w:rPr>
          <w:lang w:val="en-GB"/>
        </w:rPr>
        <w:t>Young people inappropriately left alone and unsupervised.</w:t>
      </w:r>
    </w:p>
    <w:p w14:paraId="1455E592" w14:textId="77777777" w:rsidR="00A33F81" w:rsidRPr="00063B10" w:rsidRDefault="009342C8">
      <w:pPr>
        <w:pStyle w:val="Body"/>
        <w:numPr>
          <w:ilvl w:val="1"/>
          <w:numId w:val="17"/>
        </w:numPr>
        <w:spacing w:after="120"/>
        <w:rPr>
          <w:lang w:val="en-GB"/>
        </w:rPr>
      </w:pPr>
      <w:r w:rsidRPr="00063B10">
        <w:rPr>
          <w:b/>
          <w:lang w:val="en-GB"/>
        </w:rPr>
        <w:t>Emotional A</w:t>
      </w:r>
      <w:r w:rsidR="000A7FCA" w:rsidRPr="00063B10">
        <w:rPr>
          <w:b/>
          <w:lang w:val="en-GB"/>
        </w:rPr>
        <w:t>buse</w:t>
      </w:r>
      <w:r w:rsidR="000A7FCA" w:rsidRPr="00063B10">
        <w:rPr>
          <w:lang w:val="en-GB"/>
        </w:rPr>
        <w:t>:</w:t>
      </w:r>
      <w:r w:rsidR="000A7FCA" w:rsidRPr="00063B10">
        <w:rPr>
          <w:rFonts w:ascii="Arial Unicode MS" w:hAnsi="Arial Unicode MS"/>
          <w:lang w:val="en-GB"/>
        </w:rPr>
        <w:br/>
      </w:r>
      <w:r w:rsidR="000A7FCA" w:rsidRPr="00063B10">
        <w:rPr>
          <w:lang w:val="en-GB"/>
        </w:rPr>
        <w:t>Young people who fail to thrive without a medical reason. Young people whose behaviour and emotional development has been severely affected and appears abnormal. A young person where medical and social work assessments find evidence of persistent and severe neglect or rejection.</w:t>
      </w:r>
    </w:p>
    <w:p w14:paraId="3E54D0E8" w14:textId="77777777" w:rsidR="00A33F81" w:rsidRPr="00063B10" w:rsidRDefault="006D5824" w:rsidP="0003213B">
      <w:pPr>
        <w:pStyle w:val="Body"/>
        <w:spacing w:after="120"/>
        <w:ind w:left="1415" w:hanging="708"/>
        <w:rPr>
          <w:lang w:val="en-GB"/>
        </w:rPr>
      </w:pPr>
      <w:r w:rsidRPr="00063B10">
        <w:rPr>
          <w:lang w:val="en-GB"/>
        </w:rPr>
        <w:t>7</w:t>
      </w:r>
      <w:r w:rsidR="007F1818" w:rsidRPr="00063B10">
        <w:rPr>
          <w:lang w:val="en-GB"/>
        </w:rPr>
        <w:t>.4</w:t>
      </w:r>
      <w:r w:rsidR="007F1818" w:rsidRPr="00063B10">
        <w:rPr>
          <w:lang w:val="en-GB"/>
        </w:rPr>
        <w:tab/>
      </w:r>
      <w:r w:rsidR="009342C8" w:rsidRPr="00063B10">
        <w:rPr>
          <w:b/>
          <w:lang w:val="en-GB"/>
        </w:rPr>
        <w:t>Sexual A</w:t>
      </w:r>
      <w:r w:rsidR="000A7FCA" w:rsidRPr="00063B10">
        <w:rPr>
          <w:b/>
          <w:lang w:val="en-GB"/>
        </w:rPr>
        <w:t>buse</w:t>
      </w:r>
      <w:r w:rsidR="000A7FCA" w:rsidRPr="00063B10">
        <w:rPr>
          <w:lang w:val="en-GB"/>
        </w:rPr>
        <w:t>:</w:t>
      </w:r>
      <w:r w:rsidR="000A7FCA" w:rsidRPr="00063B10">
        <w:rPr>
          <w:rFonts w:ascii="Arial Unicode MS" w:hAnsi="Arial Unicode MS"/>
          <w:lang w:val="en-GB"/>
        </w:rPr>
        <w:br/>
      </w:r>
      <w:r w:rsidR="000A7FCA" w:rsidRPr="00063B10">
        <w:rPr>
          <w:lang w:val="en-GB"/>
        </w:rPr>
        <w:t xml:space="preserve">The young person being involved in or exposed to sexual activities with any person (including other children) having care, </w:t>
      </w:r>
      <w:proofErr w:type="gramStart"/>
      <w:r w:rsidR="000A7FCA" w:rsidRPr="00063B10">
        <w:rPr>
          <w:lang w:val="en-GB"/>
        </w:rPr>
        <w:t>custody</w:t>
      </w:r>
      <w:proofErr w:type="gramEnd"/>
      <w:r w:rsidR="000A7FCA" w:rsidRPr="00063B10">
        <w:rPr>
          <w:lang w:val="en-GB"/>
        </w:rPr>
        <w:t xml:space="preserve"> or control of them, which they do not comprehend, to which they are unable to give informed consent or that violate the social taboos of family roles. Sexual abuse is perpetrated upon boys and girls and ranges from touching, fondling, </w:t>
      </w:r>
      <w:proofErr w:type="gramStart"/>
      <w:r w:rsidR="000A7FCA" w:rsidRPr="00063B10">
        <w:rPr>
          <w:lang w:val="en-GB"/>
        </w:rPr>
        <w:t>masturbation</w:t>
      </w:r>
      <w:proofErr w:type="gramEnd"/>
      <w:r w:rsidR="000A7FCA" w:rsidRPr="00063B10">
        <w:rPr>
          <w:lang w:val="en-GB"/>
        </w:rPr>
        <w:t xml:space="preserve"> and all other forms of sexual activity.</w:t>
      </w:r>
    </w:p>
    <w:p w14:paraId="56DF16F7" w14:textId="77777777" w:rsidR="00A33F81" w:rsidRPr="00063B10" w:rsidRDefault="006D5824" w:rsidP="0003213B">
      <w:pPr>
        <w:pStyle w:val="Body"/>
        <w:spacing w:after="120"/>
        <w:ind w:left="1415" w:hanging="708"/>
        <w:rPr>
          <w:lang w:val="en-GB"/>
        </w:rPr>
      </w:pPr>
      <w:r w:rsidRPr="00063B10">
        <w:rPr>
          <w:rStyle w:val="None"/>
          <w:bCs/>
          <w:lang w:val="en-GB"/>
        </w:rPr>
        <w:t>7</w:t>
      </w:r>
      <w:r w:rsidR="007F1818" w:rsidRPr="00063B10">
        <w:rPr>
          <w:rStyle w:val="None"/>
          <w:bCs/>
          <w:lang w:val="en-GB"/>
        </w:rPr>
        <w:t>.5</w:t>
      </w:r>
      <w:r w:rsidR="007F1818" w:rsidRPr="00063B10">
        <w:rPr>
          <w:rStyle w:val="None"/>
          <w:b/>
          <w:bCs/>
          <w:lang w:val="en-GB"/>
        </w:rPr>
        <w:tab/>
      </w:r>
      <w:r w:rsidR="000A7FCA" w:rsidRPr="00063B10">
        <w:rPr>
          <w:rStyle w:val="None"/>
          <w:b/>
          <w:bCs/>
          <w:lang w:val="en-GB"/>
        </w:rPr>
        <w:t xml:space="preserve">Radicalisation: </w:t>
      </w:r>
      <w:r w:rsidR="000A7FCA" w:rsidRPr="00063B10">
        <w:rPr>
          <w:rStyle w:val="None"/>
          <w:bCs/>
          <w:lang w:val="en-GB"/>
        </w:rPr>
        <w:t>r</w:t>
      </w:r>
      <w:r w:rsidR="000A7FCA" w:rsidRPr="00063B10">
        <w:rPr>
          <w:lang w:val="en-GB"/>
        </w:rPr>
        <w:t xml:space="preserve">efers to the process by which a person comes to support terrorism and extremist ideologies associated with terrorist groups. (Revised Prevent Duty </w:t>
      </w:r>
      <w:r w:rsidR="000A7FCA" w:rsidRPr="00063B10">
        <w:rPr>
          <w:lang w:val="en-GB"/>
        </w:rPr>
        <w:lastRenderedPageBreak/>
        <w:t>Guidance for England and Wales, issued on 12th March 2015 and revised on 16th July 2015, definition.</w:t>
      </w:r>
      <w:r w:rsidR="00766CE8">
        <w:rPr>
          <w:lang w:val="en-GB"/>
        </w:rPr>
        <w:t>)</w:t>
      </w:r>
    </w:p>
    <w:p w14:paraId="4780F4E5" w14:textId="77777777" w:rsidR="00A33F81" w:rsidRPr="00063B10" w:rsidRDefault="006D5824" w:rsidP="0003213B">
      <w:pPr>
        <w:pStyle w:val="Body"/>
        <w:spacing w:after="120"/>
        <w:ind w:left="1415" w:hanging="708"/>
        <w:rPr>
          <w:lang w:val="en-GB"/>
        </w:rPr>
      </w:pPr>
      <w:r w:rsidRPr="00063B10">
        <w:rPr>
          <w:lang w:val="en-GB"/>
        </w:rPr>
        <w:t>7</w:t>
      </w:r>
      <w:r w:rsidR="0003213B" w:rsidRPr="00063B10">
        <w:rPr>
          <w:lang w:val="en-GB"/>
        </w:rPr>
        <w:t>.6</w:t>
      </w:r>
      <w:r w:rsidR="0003213B" w:rsidRPr="00063B10">
        <w:rPr>
          <w:lang w:val="en-GB"/>
        </w:rPr>
        <w:tab/>
      </w:r>
      <w:r w:rsidR="000A7FCA" w:rsidRPr="00063B10">
        <w:rPr>
          <w:b/>
          <w:lang w:val="en-GB"/>
        </w:rPr>
        <w:t>Spiritual</w:t>
      </w:r>
      <w:r w:rsidR="000A7FCA" w:rsidRPr="00063B10">
        <w:rPr>
          <w:lang w:val="en-GB"/>
        </w:rPr>
        <w:t>/</w:t>
      </w:r>
      <w:r w:rsidR="000A7FCA" w:rsidRPr="00063B10">
        <w:rPr>
          <w:rStyle w:val="None"/>
          <w:b/>
          <w:bCs/>
          <w:lang w:val="en-GB"/>
        </w:rPr>
        <w:t>Religious abuse</w:t>
      </w:r>
      <w:r w:rsidR="000A7FCA" w:rsidRPr="00063B10">
        <w:rPr>
          <w:lang w:val="en-GB"/>
        </w:rPr>
        <w:t xml:space="preserve"> is </w:t>
      </w:r>
      <w:r w:rsidR="000A7FCA" w:rsidRPr="00063B10">
        <w:rPr>
          <w:rStyle w:val="None"/>
          <w:bCs/>
          <w:lang w:val="en-GB"/>
        </w:rPr>
        <w:t>abuse</w:t>
      </w:r>
      <w:r w:rsidR="000A7FCA" w:rsidRPr="00063B10">
        <w:rPr>
          <w:lang w:val="en-GB"/>
        </w:rPr>
        <w:t xml:space="preserve"> administered under the guise of religion,</w:t>
      </w:r>
      <w:r w:rsidR="0003213B" w:rsidRPr="00063B10">
        <w:rPr>
          <w:lang w:val="en-GB"/>
        </w:rPr>
        <w:t xml:space="preserve"> i</w:t>
      </w:r>
      <w:r w:rsidR="000A7FCA" w:rsidRPr="00063B10">
        <w:rPr>
          <w:lang w:val="en-GB"/>
        </w:rPr>
        <w:t xml:space="preserve">ncluding harassment or humiliation, which may result in psychological trauma. </w:t>
      </w:r>
      <w:r w:rsidR="000A7FCA" w:rsidRPr="00063B10">
        <w:rPr>
          <w:rStyle w:val="None"/>
          <w:bCs/>
          <w:lang w:val="en-GB"/>
        </w:rPr>
        <w:t>Religious abuse</w:t>
      </w:r>
      <w:r w:rsidR="000A7FCA" w:rsidRPr="00063B10">
        <w:rPr>
          <w:lang w:val="en-GB"/>
        </w:rPr>
        <w:t xml:space="preserve"> may also include misuse of religion for selfish, secular, or ideological ends such as the </w:t>
      </w:r>
      <w:r w:rsidR="000A7FCA" w:rsidRPr="00063B10">
        <w:rPr>
          <w:rStyle w:val="None"/>
          <w:bCs/>
          <w:lang w:val="en-GB"/>
        </w:rPr>
        <w:t>abuse</w:t>
      </w:r>
      <w:r w:rsidR="000A7FCA" w:rsidRPr="00063B10">
        <w:rPr>
          <w:lang w:val="en-GB"/>
        </w:rPr>
        <w:t xml:space="preserve"> of a clerical position.</w:t>
      </w:r>
    </w:p>
    <w:p w14:paraId="393FD600" w14:textId="77777777" w:rsidR="002050EE" w:rsidRPr="00063B10" w:rsidRDefault="002050EE">
      <w:pPr>
        <w:rPr>
          <w:rFonts w:ascii="Arial" w:hAnsi="Arial" w:cs="Arial Unicode MS"/>
          <w:color w:val="000000"/>
          <w:sz w:val="22"/>
          <w:szCs w:val="22"/>
          <w:u w:color="000000"/>
          <w:lang w:val="en-GB" w:eastAsia="en-GB"/>
        </w:rPr>
      </w:pPr>
    </w:p>
    <w:p w14:paraId="61018B8D" w14:textId="77777777" w:rsidR="009342C8" w:rsidRPr="00063B10" w:rsidRDefault="00BF7FBD" w:rsidP="00FF528B">
      <w:pPr>
        <w:pStyle w:val="Body"/>
        <w:numPr>
          <w:ilvl w:val="0"/>
          <w:numId w:val="2"/>
        </w:numPr>
        <w:spacing w:after="180"/>
        <w:rPr>
          <w:b/>
          <w:bCs/>
          <w:lang w:val="en-GB"/>
        </w:rPr>
      </w:pPr>
      <w:r w:rsidRPr="00063B10">
        <w:rPr>
          <w:rStyle w:val="None"/>
          <w:b/>
          <w:bCs/>
          <w:lang w:val="en-GB"/>
        </w:rPr>
        <w:t>E-SAFETY, SOCIAL MEDIA</w:t>
      </w:r>
      <w:r w:rsidRPr="00063B10">
        <w:rPr>
          <w:lang w:val="en-GB"/>
        </w:rPr>
        <w:t xml:space="preserve">:  </w:t>
      </w:r>
    </w:p>
    <w:p w14:paraId="135379FD" w14:textId="77777777" w:rsidR="009342C8" w:rsidRPr="00063B10" w:rsidRDefault="009342C8" w:rsidP="0093638D">
      <w:pPr>
        <w:pStyle w:val="Body"/>
        <w:numPr>
          <w:ilvl w:val="1"/>
          <w:numId w:val="2"/>
        </w:numPr>
        <w:spacing w:after="180"/>
        <w:rPr>
          <w:bCs/>
          <w:lang w:val="en-GB"/>
        </w:rPr>
      </w:pPr>
      <w:r w:rsidRPr="00063B10">
        <w:rPr>
          <w:bCs/>
          <w:lang w:val="en-GB"/>
        </w:rPr>
        <w:t>Online abuse is any type of abuse that happens on the internet, facilitated through technology like computers, tablets, mobile phon</w:t>
      </w:r>
      <w:r w:rsidR="0093638D" w:rsidRPr="00063B10">
        <w:rPr>
          <w:bCs/>
          <w:lang w:val="en-GB"/>
        </w:rPr>
        <w:t xml:space="preserve">es and other electronic devices. </w:t>
      </w:r>
      <w:r w:rsidRPr="00063B10">
        <w:rPr>
          <w:bCs/>
          <w:lang w:val="en-GB"/>
        </w:rPr>
        <w:t>It can happen anywhere online that allows digital communication, such as:</w:t>
      </w:r>
    </w:p>
    <w:p w14:paraId="047BA99E" w14:textId="77777777" w:rsidR="009342C8" w:rsidRPr="00063B10" w:rsidRDefault="009342C8" w:rsidP="0093638D">
      <w:pPr>
        <w:pStyle w:val="Body"/>
        <w:numPr>
          <w:ilvl w:val="2"/>
          <w:numId w:val="23"/>
        </w:numPr>
        <w:tabs>
          <w:tab w:val="clear" w:pos="720"/>
          <w:tab w:val="left" w:pos="1701"/>
        </w:tabs>
        <w:ind w:left="1985" w:hanging="284"/>
        <w:rPr>
          <w:bCs/>
          <w:lang w:val="en-GB"/>
        </w:rPr>
      </w:pPr>
      <w:r w:rsidRPr="00063B10">
        <w:rPr>
          <w:bCs/>
          <w:lang w:val="en-GB"/>
        </w:rPr>
        <w:t>social networks</w:t>
      </w:r>
    </w:p>
    <w:p w14:paraId="1726C98C" w14:textId="77777777" w:rsidR="009342C8" w:rsidRPr="00063B10" w:rsidRDefault="009342C8" w:rsidP="0093638D">
      <w:pPr>
        <w:pStyle w:val="Body"/>
        <w:numPr>
          <w:ilvl w:val="2"/>
          <w:numId w:val="23"/>
        </w:numPr>
        <w:tabs>
          <w:tab w:val="clear" w:pos="720"/>
          <w:tab w:val="left" w:pos="1701"/>
        </w:tabs>
        <w:ind w:left="1985" w:hanging="284"/>
        <w:rPr>
          <w:bCs/>
          <w:lang w:val="en-GB"/>
        </w:rPr>
      </w:pPr>
      <w:r w:rsidRPr="00063B10">
        <w:rPr>
          <w:bCs/>
          <w:lang w:val="en-GB"/>
        </w:rPr>
        <w:t>text messages</w:t>
      </w:r>
    </w:p>
    <w:p w14:paraId="460ECDB6" w14:textId="77777777" w:rsidR="009342C8" w:rsidRPr="00063B10" w:rsidRDefault="009342C8" w:rsidP="0093638D">
      <w:pPr>
        <w:pStyle w:val="Body"/>
        <w:numPr>
          <w:ilvl w:val="2"/>
          <w:numId w:val="23"/>
        </w:numPr>
        <w:tabs>
          <w:tab w:val="clear" w:pos="720"/>
          <w:tab w:val="left" w:pos="1701"/>
        </w:tabs>
        <w:ind w:left="1985" w:hanging="284"/>
        <w:rPr>
          <w:bCs/>
          <w:lang w:val="en-GB"/>
        </w:rPr>
      </w:pPr>
      <w:r w:rsidRPr="00063B10">
        <w:rPr>
          <w:bCs/>
          <w:lang w:val="en-GB"/>
        </w:rPr>
        <w:t>messaging software</w:t>
      </w:r>
    </w:p>
    <w:p w14:paraId="40F68E64" w14:textId="77777777" w:rsidR="009342C8" w:rsidRPr="00063B10" w:rsidRDefault="009342C8" w:rsidP="0093638D">
      <w:pPr>
        <w:pStyle w:val="Body"/>
        <w:numPr>
          <w:ilvl w:val="2"/>
          <w:numId w:val="23"/>
        </w:numPr>
        <w:tabs>
          <w:tab w:val="clear" w:pos="720"/>
          <w:tab w:val="left" w:pos="1701"/>
        </w:tabs>
        <w:ind w:left="1985" w:hanging="284"/>
        <w:rPr>
          <w:bCs/>
          <w:lang w:val="en-GB"/>
        </w:rPr>
      </w:pPr>
      <w:r w:rsidRPr="00063B10">
        <w:rPr>
          <w:bCs/>
          <w:lang w:val="en-GB"/>
        </w:rPr>
        <w:t>email</w:t>
      </w:r>
    </w:p>
    <w:p w14:paraId="4DC172E9" w14:textId="77777777" w:rsidR="0093638D" w:rsidRPr="00063B10" w:rsidRDefault="009342C8" w:rsidP="0093638D">
      <w:pPr>
        <w:pStyle w:val="Body"/>
        <w:numPr>
          <w:ilvl w:val="2"/>
          <w:numId w:val="23"/>
        </w:numPr>
        <w:tabs>
          <w:tab w:val="clear" w:pos="720"/>
          <w:tab w:val="left" w:pos="1701"/>
        </w:tabs>
        <w:ind w:left="1985" w:hanging="284"/>
        <w:rPr>
          <w:bCs/>
          <w:lang w:val="en-GB"/>
        </w:rPr>
      </w:pPr>
      <w:r w:rsidRPr="00063B10">
        <w:rPr>
          <w:bCs/>
          <w:lang w:val="en-GB"/>
        </w:rPr>
        <w:t>online chats</w:t>
      </w:r>
      <w:r w:rsidR="00B9104E">
        <w:rPr>
          <w:bCs/>
          <w:lang w:val="en-GB"/>
        </w:rPr>
        <w:t xml:space="preserve"> or conferencing</w:t>
      </w:r>
    </w:p>
    <w:p w14:paraId="116233A8" w14:textId="77777777" w:rsidR="009342C8" w:rsidRPr="00063B10" w:rsidRDefault="002050EE" w:rsidP="0093638D">
      <w:pPr>
        <w:pStyle w:val="Body"/>
        <w:numPr>
          <w:ilvl w:val="2"/>
          <w:numId w:val="23"/>
        </w:numPr>
        <w:tabs>
          <w:tab w:val="clear" w:pos="720"/>
          <w:tab w:val="left" w:pos="1701"/>
        </w:tabs>
        <w:spacing w:after="120"/>
        <w:ind w:left="1985" w:hanging="284"/>
        <w:rPr>
          <w:bCs/>
          <w:lang w:val="en-GB"/>
        </w:rPr>
      </w:pPr>
      <w:r w:rsidRPr="00063B10">
        <w:rPr>
          <w:bCs/>
          <w:lang w:val="en-GB"/>
        </w:rPr>
        <w:t>games</w:t>
      </w:r>
    </w:p>
    <w:p w14:paraId="7F6473CB" w14:textId="77777777" w:rsidR="009342C8" w:rsidRPr="00063B10" w:rsidRDefault="0093638D" w:rsidP="0093638D">
      <w:pPr>
        <w:pStyle w:val="Body"/>
        <w:numPr>
          <w:ilvl w:val="1"/>
          <w:numId w:val="2"/>
        </w:numPr>
        <w:spacing w:after="180"/>
        <w:rPr>
          <w:bCs/>
          <w:lang w:val="en-GB"/>
        </w:rPr>
      </w:pPr>
      <w:r w:rsidRPr="00063B10">
        <w:rPr>
          <w:bCs/>
          <w:lang w:val="en-GB"/>
        </w:rPr>
        <w:t xml:space="preserve">Children, </w:t>
      </w:r>
      <w:r w:rsidR="009342C8" w:rsidRPr="00063B10">
        <w:rPr>
          <w:bCs/>
          <w:lang w:val="en-GB"/>
        </w:rPr>
        <w:t xml:space="preserve">young </w:t>
      </w:r>
      <w:r w:rsidRPr="00063B10">
        <w:rPr>
          <w:bCs/>
          <w:lang w:val="en-GB"/>
        </w:rPr>
        <w:t xml:space="preserve">and vulnerable </w:t>
      </w:r>
      <w:r w:rsidR="009342C8" w:rsidRPr="00063B10">
        <w:rPr>
          <w:bCs/>
          <w:lang w:val="en-GB"/>
        </w:rPr>
        <w:t>people can be re</w:t>
      </w:r>
      <w:r w:rsidRPr="00063B10">
        <w:rPr>
          <w:bCs/>
          <w:lang w:val="en-GB"/>
        </w:rPr>
        <w:t>-</w:t>
      </w:r>
      <w:r w:rsidR="009342C8" w:rsidRPr="00063B10">
        <w:rPr>
          <w:bCs/>
          <w:lang w:val="en-GB"/>
        </w:rPr>
        <w:t xml:space="preserve">victimised (experience further abuse) when abusive content is recorded, </w:t>
      </w:r>
      <w:proofErr w:type="gramStart"/>
      <w:r w:rsidR="009342C8" w:rsidRPr="00063B10">
        <w:rPr>
          <w:bCs/>
          <w:lang w:val="en-GB"/>
        </w:rPr>
        <w:t>uploaded</w:t>
      </w:r>
      <w:proofErr w:type="gramEnd"/>
      <w:r w:rsidR="009342C8" w:rsidRPr="00063B10">
        <w:rPr>
          <w:bCs/>
          <w:lang w:val="en-GB"/>
        </w:rPr>
        <w:t xml:space="preserve"> or shared by others online. This </w:t>
      </w:r>
      <w:proofErr w:type="gramStart"/>
      <w:r w:rsidR="009342C8" w:rsidRPr="00063B10">
        <w:rPr>
          <w:bCs/>
          <w:lang w:val="en-GB"/>
        </w:rPr>
        <w:t>can</w:t>
      </w:r>
      <w:proofErr w:type="gramEnd"/>
      <w:r w:rsidR="009342C8" w:rsidRPr="00063B10">
        <w:rPr>
          <w:bCs/>
          <w:lang w:val="en-GB"/>
        </w:rPr>
        <w:t xml:space="preserve"> happen if the original abuse happened online or offline.</w:t>
      </w:r>
    </w:p>
    <w:p w14:paraId="4BBB22B0" w14:textId="77777777" w:rsidR="009342C8" w:rsidRPr="00063B10" w:rsidRDefault="0093638D" w:rsidP="0093638D">
      <w:pPr>
        <w:pStyle w:val="Body"/>
        <w:numPr>
          <w:ilvl w:val="1"/>
          <w:numId w:val="2"/>
        </w:numPr>
        <w:spacing w:after="180"/>
        <w:rPr>
          <w:bCs/>
          <w:lang w:val="en-GB"/>
        </w:rPr>
      </w:pPr>
      <w:r w:rsidRPr="00063B10">
        <w:rPr>
          <w:bCs/>
          <w:lang w:val="en-GB"/>
        </w:rPr>
        <w:t>P</w:t>
      </w:r>
      <w:r w:rsidR="009342C8" w:rsidRPr="00063B10">
        <w:rPr>
          <w:bCs/>
          <w:lang w:val="en-GB"/>
        </w:rPr>
        <w:t>eople may experience several types of abuse online:</w:t>
      </w:r>
    </w:p>
    <w:p w14:paraId="652EA229" w14:textId="77777777" w:rsidR="0093638D" w:rsidRPr="00063B10" w:rsidRDefault="0093638D" w:rsidP="0093638D">
      <w:pPr>
        <w:pStyle w:val="Body"/>
        <w:numPr>
          <w:ilvl w:val="2"/>
          <w:numId w:val="24"/>
        </w:numPr>
        <w:tabs>
          <w:tab w:val="left" w:pos="1701"/>
        </w:tabs>
        <w:ind w:left="1985" w:hanging="284"/>
        <w:rPr>
          <w:bCs/>
          <w:lang w:val="en-GB"/>
        </w:rPr>
      </w:pPr>
      <w:r w:rsidRPr="00063B10">
        <w:rPr>
          <w:bCs/>
          <w:lang w:val="en-GB"/>
        </w:rPr>
        <w:t>bullying/cyberbullying</w:t>
      </w:r>
    </w:p>
    <w:p w14:paraId="490FF222" w14:textId="77777777" w:rsidR="0093638D" w:rsidRPr="00063B10" w:rsidRDefault="0093638D" w:rsidP="0093638D">
      <w:pPr>
        <w:pStyle w:val="Body"/>
        <w:numPr>
          <w:ilvl w:val="2"/>
          <w:numId w:val="24"/>
        </w:numPr>
        <w:tabs>
          <w:tab w:val="left" w:pos="1701"/>
        </w:tabs>
        <w:ind w:left="1985" w:hanging="284"/>
        <w:rPr>
          <w:bCs/>
          <w:lang w:val="en-GB"/>
        </w:rPr>
      </w:pPr>
      <w:r w:rsidRPr="00063B10">
        <w:rPr>
          <w:bCs/>
          <w:lang w:val="en-GB"/>
        </w:rPr>
        <w:t>emotional abuse (this includes emotional blackmail, for example pressuring children and young people to comply with sexual requests via technology)</w:t>
      </w:r>
    </w:p>
    <w:p w14:paraId="03C8EA22" w14:textId="77777777" w:rsidR="0093638D" w:rsidRPr="00063B10" w:rsidRDefault="0093638D" w:rsidP="0093638D">
      <w:pPr>
        <w:pStyle w:val="Body"/>
        <w:numPr>
          <w:ilvl w:val="2"/>
          <w:numId w:val="24"/>
        </w:numPr>
        <w:tabs>
          <w:tab w:val="left" w:pos="1701"/>
        </w:tabs>
        <w:ind w:left="1985" w:hanging="284"/>
        <w:rPr>
          <w:bCs/>
          <w:lang w:val="en-GB"/>
        </w:rPr>
      </w:pPr>
      <w:r w:rsidRPr="00063B10">
        <w:rPr>
          <w:bCs/>
          <w:lang w:val="en-GB"/>
        </w:rPr>
        <w:t>sexting (sharing explicit images)</w:t>
      </w:r>
    </w:p>
    <w:p w14:paraId="4DCABD6B" w14:textId="77777777" w:rsidR="0093638D" w:rsidRPr="00063B10" w:rsidRDefault="0093638D" w:rsidP="0093638D">
      <w:pPr>
        <w:pStyle w:val="Body"/>
        <w:numPr>
          <w:ilvl w:val="2"/>
          <w:numId w:val="24"/>
        </w:numPr>
        <w:tabs>
          <w:tab w:val="left" w:pos="1701"/>
        </w:tabs>
        <w:ind w:left="1985" w:hanging="284"/>
        <w:rPr>
          <w:bCs/>
          <w:lang w:val="en-GB"/>
        </w:rPr>
      </w:pPr>
      <w:r w:rsidRPr="00063B10">
        <w:rPr>
          <w:bCs/>
          <w:lang w:val="en-GB"/>
        </w:rPr>
        <w:t>sexual abuse</w:t>
      </w:r>
    </w:p>
    <w:p w14:paraId="75D18C02" w14:textId="77777777" w:rsidR="0093638D" w:rsidRPr="00063B10" w:rsidRDefault="0093638D" w:rsidP="002050EE">
      <w:pPr>
        <w:pStyle w:val="Body"/>
        <w:numPr>
          <w:ilvl w:val="2"/>
          <w:numId w:val="24"/>
        </w:numPr>
        <w:tabs>
          <w:tab w:val="left" w:pos="1701"/>
        </w:tabs>
        <w:ind w:left="1985" w:hanging="284"/>
        <w:rPr>
          <w:bCs/>
          <w:lang w:val="en-GB"/>
        </w:rPr>
      </w:pPr>
      <w:r w:rsidRPr="00063B10">
        <w:rPr>
          <w:bCs/>
          <w:lang w:val="en-GB"/>
        </w:rPr>
        <w:t xml:space="preserve">sexual </w:t>
      </w:r>
      <w:r w:rsidR="002050EE" w:rsidRPr="00063B10">
        <w:rPr>
          <w:bCs/>
          <w:lang w:val="en-GB"/>
        </w:rPr>
        <w:t>exploitation</w:t>
      </w:r>
    </w:p>
    <w:p w14:paraId="02F51647" w14:textId="77777777" w:rsidR="002050EE" w:rsidRPr="00063B10" w:rsidRDefault="002050EE" w:rsidP="0093638D">
      <w:pPr>
        <w:pStyle w:val="Body"/>
        <w:numPr>
          <w:ilvl w:val="2"/>
          <w:numId w:val="24"/>
        </w:numPr>
        <w:tabs>
          <w:tab w:val="left" w:pos="1701"/>
        </w:tabs>
        <w:spacing w:after="120"/>
        <w:ind w:left="1985" w:hanging="284"/>
        <w:rPr>
          <w:bCs/>
          <w:lang w:val="en-GB"/>
        </w:rPr>
      </w:pPr>
      <w:r w:rsidRPr="00063B10">
        <w:rPr>
          <w:bCs/>
          <w:lang w:val="en-GB"/>
        </w:rPr>
        <w:t>radicalisation</w:t>
      </w:r>
    </w:p>
    <w:p w14:paraId="0F64447D" w14:textId="77777777" w:rsidR="002050EE" w:rsidRPr="00063B10" w:rsidRDefault="009342C8" w:rsidP="002050EE">
      <w:pPr>
        <w:pStyle w:val="Body"/>
        <w:numPr>
          <w:ilvl w:val="1"/>
          <w:numId w:val="2"/>
        </w:numPr>
        <w:spacing w:after="180"/>
        <w:rPr>
          <w:b/>
          <w:bCs/>
          <w:lang w:val="en-GB"/>
        </w:rPr>
      </w:pPr>
      <w:r w:rsidRPr="00063B10">
        <w:rPr>
          <w:bCs/>
          <w:lang w:val="en-GB"/>
        </w:rPr>
        <w:t xml:space="preserve">Children and young people can also be groomed online: perpetrators may use online platforms to build a trusting relationship with the child </w:t>
      </w:r>
      <w:proofErr w:type="gramStart"/>
      <w:r w:rsidRPr="00063B10">
        <w:rPr>
          <w:bCs/>
          <w:lang w:val="en-GB"/>
        </w:rPr>
        <w:t>in order to</w:t>
      </w:r>
      <w:proofErr w:type="gramEnd"/>
      <w:r w:rsidRPr="00063B10">
        <w:rPr>
          <w:bCs/>
          <w:lang w:val="en-GB"/>
        </w:rPr>
        <w:t xml:space="preserve"> abuse them. This abuse may happen </w:t>
      </w:r>
      <w:proofErr w:type="gramStart"/>
      <w:r w:rsidRPr="00063B10">
        <w:rPr>
          <w:bCs/>
          <w:lang w:val="en-GB"/>
        </w:rPr>
        <w:t>online</w:t>
      </w:r>
      <w:proofErr w:type="gramEnd"/>
      <w:r w:rsidRPr="00063B10">
        <w:rPr>
          <w:bCs/>
          <w:lang w:val="en-GB"/>
        </w:rPr>
        <w:t xml:space="preserve"> or the perpetrator may arrange to meet the child in person with the intention of abusing them.</w:t>
      </w:r>
    </w:p>
    <w:p w14:paraId="14A426B6" w14:textId="77777777" w:rsidR="002050EE" w:rsidRDefault="002050EE" w:rsidP="002050EE">
      <w:pPr>
        <w:pStyle w:val="Body"/>
        <w:numPr>
          <w:ilvl w:val="1"/>
          <w:numId w:val="2"/>
        </w:numPr>
        <w:spacing w:after="180"/>
        <w:rPr>
          <w:rStyle w:val="Hyperlink0"/>
          <w:b/>
          <w:bCs/>
          <w:color w:val="000000"/>
          <w:u w:val="none" w:color="000000"/>
          <w:lang w:val="en-GB"/>
        </w:rPr>
      </w:pPr>
      <w:r w:rsidRPr="00063B10">
        <w:rPr>
          <w:lang w:val="en-GB"/>
        </w:rPr>
        <w:t xml:space="preserve">More information on e-safety, including advice and standards as found on https://learning.nspcc.org.uk/child-abuse-and-neglect/online-abuse </w:t>
      </w:r>
      <w:r w:rsidRPr="00063B10">
        <w:rPr>
          <w:bCs/>
          <w:lang w:val="en-GB"/>
        </w:rPr>
        <w:t>and</w:t>
      </w:r>
      <w:r w:rsidRPr="00063B10">
        <w:rPr>
          <w:b/>
          <w:bCs/>
          <w:lang w:val="en-GB"/>
        </w:rPr>
        <w:t xml:space="preserve"> </w:t>
      </w:r>
      <w:r w:rsidRPr="00063B10">
        <w:rPr>
          <w:bCs/>
          <w:lang w:val="en-GB"/>
        </w:rPr>
        <w:t xml:space="preserve">reports can also be made to a Child Protection Advisor at the National Crime Agency’s Child Exploitation and Online Protection command's via </w:t>
      </w:r>
      <w:hyperlink r:id="rId10" w:history="1">
        <w:r w:rsidR="00063B10" w:rsidRPr="008C7820">
          <w:rPr>
            <w:rStyle w:val="Hyperlink"/>
            <w:bCs/>
            <w:u w:color="0563C1"/>
            <w:lang w:val="en-GB"/>
          </w:rPr>
          <w:t>https://www.ceop.police.uk/safety-centre</w:t>
        </w:r>
      </w:hyperlink>
      <w:r w:rsidRPr="00063B10">
        <w:rPr>
          <w:rStyle w:val="Hyperlink0"/>
          <w:bCs/>
          <w:lang w:val="en-GB"/>
        </w:rPr>
        <w:t>.</w:t>
      </w:r>
    </w:p>
    <w:p w14:paraId="786DE08A" w14:textId="77777777" w:rsidR="00B9104E" w:rsidRPr="00B9104E" w:rsidRDefault="00B9104E" w:rsidP="00B9104E">
      <w:pPr>
        <w:pStyle w:val="Body"/>
        <w:spacing w:after="180"/>
        <w:ind w:left="709"/>
        <w:rPr>
          <w:b/>
          <w:bCs/>
          <w:lang w:val="en-GB"/>
        </w:rPr>
      </w:pPr>
    </w:p>
    <w:p w14:paraId="2A4C18D4" w14:textId="77777777" w:rsidR="00A33F81" w:rsidRPr="00063B10" w:rsidRDefault="000A7FCA" w:rsidP="002050EE">
      <w:pPr>
        <w:pStyle w:val="Body"/>
        <w:numPr>
          <w:ilvl w:val="0"/>
          <w:numId w:val="2"/>
        </w:numPr>
        <w:spacing w:after="180"/>
        <w:rPr>
          <w:b/>
          <w:bCs/>
          <w:lang w:val="en-GB"/>
        </w:rPr>
      </w:pPr>
      <w:r w:rsidRPr="00063B10">
        <w:rPr>
          <w:b/>
          <w:bCs/>
          <w:lang w:val="en-GB"/>
        </w:rPr>
        <w:t>NOTES ON YOUNG PEOPLE WHO ARE SEXUALLY ACTIVE</w:t>
      </w:r>
    </w:p>
    <w:p w14:paraId="446138E2" w14:textId="77777777" w:rsidR="00A33F81" w:rsidRPr="00063B10" w:rsidRDefault="000A7FCA">
      <w:pPr>
        <w:pStyle w:val="Body"/>
        <w:numPr>
          <w:ilvl w:val="1"/>
          <w:numId w:val="3"/>
        </w:numPr>
        <w:spacing w:after="120"/>
        <w:rPr>
          <w:lang w:val="en-GB"/>
        </w:rPr>
      </w:pPr>
      <w:r w:rsidRPr="00063B10">
        <w:rPr>
          <w:lang w:val="en-GB"/>
        </w:rPr>
        <w:t xml:space="preserve">Under most circumstances where a member of staff has knowledge of a young     person’s sexual relationships, this should </w:t>
      </w:r>
      <w:proofErr w:type="gramStart"/>
      <w:r w:rsidRPr="00063B10">
        <w:rPr>
          <w:lang w:val="en-GB"/>
        </w:rPr>
        <w:t>be considered to be</w:t>
      </w:r>
      <w:proofErr w:type="gramEnd"/>
      <w:r w:rsidRPr="00063B10">
        <w:rPr>
          <w:lang w:val="en-GB"/>
        </w:rPr>
        <w:t xml:space="preserve"> a normal part of a young person’s development.</w:t>
      </w:r>
    </w:p>
    <w:p w14:paraId="60D014F6" w14:textId="77777777" w:rsidR="00A33F81" w:rsidRPr="00063B10" w:rsidRDefault="000A7FCA">
      <w:pPr>
        <w:pStyle w:val="Body"/>
        <w:numPr>
          <w:ilvl w:val="1"/>
          <w:numId w:val="3"/>
        </w:numPr>
        <w:spacing w:after="120"/>
        <w:rPr>
          <w:lang w:val="en-GB"/>
        </w:rPr>
      </w:pPr>
      <w:r w:rsidRPr="00063B10">
        <w:rPr>
          <w:lang w:val="en-GB"/>
        </w:rPr>
        <w:t>The age of a young person involved should only be an issue where there is concern about a young person’s ability to give genuine consent or where there appears to be an imbalance of power within that relationship.</w:t>
      </w:r>
    </w:p>
    <w:p w14:paraId="29C0F98F" w14:textId="77777777" w:rsidR="002050EE" w:rsidRPr="00063B10" w:rsidRDefault="000A7FCA" w:rsidP="002050EE">
      <w:pPr>
        <w:pStyle w:val="Body"/>
        <w:numPr>
          <w:ilvl w:val="1"/>
          <w:numId w:val="3"/>
        </w:numPr>
        <w:spacing w:after="120"/>
        <w:rPr>
          <w:lang w:val="en-GB"/>
        </w:rPr>
      </w:pPr>
      <w:r w:rsidRPr="00063B10">
        <w:rPr>
          <w:lang w:val="en-GB"/>
        </w:rPr>
        <w:t xml:space="preserve">Under the Sexual Offences Act 2003 children under the age of 13 are considered of insufficient age to give consent to sexual activity. For this </w:t>
      </w:r>
      <w:proofErr w:type="gramStart"/>
      <w:r w:rsidRPr="00063B10">
        <w:rPr>
          <w:lang w:val="en-GB"/>
        </w:rPr>
        <w:t>reason</w:t>
      </w:r>
      <w:proofErr w:type="gramEnd"/>
      <w:r w:rsidRPr="00063B10">
        <w:rPr>
          <w:lang w:val="en-GB"/>
        </w:rPr>
        <w:t xml:space="preserve"> all cases of children under the age of 13 who are believed to be or have engaged in penetrative sexual activity must be referred to the LADO and </w:t>
      </w:r>
      <w:r w:rsidR="004D575D" w:rsidRPr="00063B10">
        <w:rPr>
          <w:lang w:val="en-GB"/>
        </w:rPr>
        <w:t>LSCB</w:t>
      </w:r>
      <w:r w:rsidRPr="00063B10">
        <w:rPr>
          <w:lang w:val="en-GB"/>
        </w:rPr>
        <w:t>.</w:t>
      </w:r>
    </w:p>
    <w:p w14:paraId="6B32B4C5" w14:textId="77777777" w:rsidR="001B7C27" w:rsidRPr="00063B10" w:rsidRDefault="001B7C27" w:rsidP="00FF528B">
      <w:pPr>
        <w:pStyle w:val="Body"/>
        <w:spacing w:after="120"/>
        <w:ind w:left="1417"/>
        <w:rPr>
          <w:lang w:val="en-GB"/>
        </w:rPr>
      </w:pPr>
    </w:p>
    <w:p w14:paraId="134DD0E5" w14:textId="77777777" w:rsidR="00A33F81" w:rsidRPr="00063B10" w:rsidRDefault="00BF7FBD">
      <w:pPr>
        <w:pStyle w:val="Body"/>
        <w:numPr>
          <w:ilvl w:val="0"/>
          <w:numId w:val="18"/>
        </w:numPr>
        <w:spacing w:after="120"/>
        <w:rPr>
          <w:rStyle w:val="None"/>
          <w:b/>
          <w:bCs/>
          <w:lang w:val="en-GB"/>
        </w:rPr>
      </w:pPr>
      <w:r w:rsidRPr="00063B10">
        <w:rPr>
          <w:rStyle w:val="None"/>
          <w:b/>
          <w:bCs/>
          <w:lang w:val="en-GB"/>
        </w:rPr>
        <w:lastRenderedPageBreak/>
        <w:t>LEGISLATION AND RELEVANT REFERENCE MATERIAL</w:t>
      </w:r>
    </w:p>
    <w:p w14:paraId="2B53A740" w14:textId="77777777" w:rsidR="00A33F81" w:rsidRPr="00063B10" w:rsidRDefault="000A7FCA" w:rsidP="002050EE">
      <w:pPr>
        <w:pStyle w:val="Body"/>
        <w:numPr>
          <w:ilvl w:val="1"/>
          <w:numId w:val="18"/>
        </w:numPr>
        <w:spacing w:after="120"/>
        <w:rPr>
          <w:rStyle w:val="None"/>
          <w:lang w:val="en-GB"/>
        </w:rPr>
      </w:pPr>
      <w:r w:rsidRPr="00063B10">
        <w:rPr>
          <w:rStyle w:val="None"/>
          <w:b/>
          <w:bCs/>
          <w:lang w:val="en-GB"/>
        </w:rPr>
        <w:t xml:space="preserve">Contact details of relevant </w:t>
      </w:r>
      <w:r w:rsidR="002022B9" w:rsidRPr="00063B10">
        <w:rPr>
          <w:rStyle w:val="None"/>
          <w:b/>
          <w:bCs/>
          <w:lang w:val="en-GB"/>
        </w:rPr>
        <w:t xml:space="preserve">people or </w:t>
      </w:r>
      <w:r w:rsidRPr="00063B10">
        <w:rPr>
          <w:rStyle w:val="None"/>
          <w:b/>
          <w:bCs/>
          <w:lang w:val="en-GB"/>
        </w:rPr>
        <w:t>organisations:</w:t>
      </w:r>
    </w:p>
    <w:p w14:paraId="434415B8" w14:textId="77777777" w:rsidR="002022B9" w:rsidRPr="00063B10" w:rsidRDefault="000A7FCA" w:rsidP="00063B10">
      <w:pPr>
        <w:pStyle w:val="Body"/>
        <w:numPr>
          <w:ilvl w:val="0"/>
          <w:numId w:val="20"/>
        </w:numPr>
        <w:spacing w:after="120"/>
        <w:ind w:firstLine="261"/>
        <w:jc w:val="both"/>
        <w:rPr>
          <w:lang w:val="en-GB"/>
        </w:rPr>
      </w:pPr>
      <w:r w:rsidRPr="00063B10">
        <w:rPr>
          <w:lang w:val="en-GB"/>
        </w:rPr>
        <w:t>Designated Safeguarding Lead (DSL)</w:t>
      </w:r>
    </w:p>
    <w:p w14:paraId="26021B06" w14:textId="77777777" w:rsidR="00A33F81" w:rsidRPr="00063B10" w:rsidRDefault="002022B9" w:rsidP="00063B10">
      <w:pPr>
        <w:pStyle w:val="Body"/>
        <w:tabs>
          <w:tab w:val="left" w:pos="720"/>
        </w:tabs>
        <w:spacing w:after="120"/>
        <w:ind w:left="732" w:firstLine="261"/>
        <w:jc w:val="both"/>
        <w:rPr>
          <w:lang w:val="en-GB"/>
        </w:rPr>
      </w:pPr>
      <w:r w:rsidRPr="00063B10">
        <w:rPr>
          <w:lang w:val="en-GB"/>
        </w:rPr>
        <w:tab/>
      </w:r>
      <w:r w:rsidR="001E4879">
        <w:rPr>
          <w:lang w:val="en-GB"/>
        </w:rPr>
        <w:t>Kate Lurie</w:t>
      </w:r>
      <w:r w:rsidR="00B9104E">
        <w:rPr>
          <w:lang w:val="en-GB"/>
        </w:rPr>
        <w:t>,</w:t>
      </w:r>
      <w:r w:rsidR="000A7FCA" w:rsidRPr="00063B10">
        <w:rPr>
          <w:lang w:val="en-GB"/>
        </w:rPr>
        <w:t xml:space="preserve"> </w:t>
      </w:r>
      <w:r w:rsidR="00766CE8">
        <w:rPr>
          <w:lang w:val="en-GB"/>
        </w:rPr>
        <w:t xml:space="preserve">phone: </w:t>
      </w:r>
      <w:r w:rsidR="00A66EDB">
        <w:rPr>
          <w:lang w:val="en-GB"/>
        </w:rPr>
        <w:t>07510 204 844</w:t>
      </w:r>
      <w:r w:rsidRPr="00063B10">
        <w:rPr>
          <w:lang w:val="en-GB"/>
        </w:rPr>
        <w:tab/>
      </w:r>
      <w:proofErr w:type="gramStart"/>
      <w:r w:rsidR="000A7FCA" w:rsidRPr="00063B10">
        <w:rPr>
          <w:lang w:val="en-GB"/>
        </w:rPr>
        <w:t>email</w:t>
      </w:r>
      <w:proofErr w:type="gramEnd"/>
      <w:r w:rsidR="000A7FCA" w:rsidRPr="00063B10">
        <w:rPr>
          <w:lang w:val="en-GB"/>
        </w:rPr>
        <w:t xml:space="preserve">: </w:t>
      </w:r>
      <w:r w:rsidR="00A66EDB">
        <w:rPr>
          <w:rStyle w:val="Hyperlink"/>
          <w:u w:val="none"/>
          <w:lang w:val="en-GB"/>
        </w:rPr>
        <w:t>kate@jamh.org.uk</w:t>
      </w:r>
    </w:p>
    <w:p w14:paraId="5676D083" w14:textId="77777777" w:rsidR="00A91E91" w:rsidRPr="00063B10" w:rsidRDefault="00A91E91" w:rsidP="00A91E91">
      <w:pPr>
        <w:pStyle w:val="Body"/>
        <w:numPr>
          <w:ilvl w:val="0"/>
          <w:numId w:val="20"/>
        </w:numPr>
        <w:spacing w:after="120"/>
        <w:ind w:firstLine="261"/>
        <w:jc w:val="both"/>
        <w:rPr>
          <w:lang w:val="en-GB"/>
        </w:rPr>
      </w:pPr>
      <w:r w:rsidRPr="00063B10">
        <w:rPr>
          <w:lang w:val="en-GB"/>
        </w:rPr>
        <w:t>Designated Safeguarding Lead (DSL)</w:t>
      </w:r>
    </w:p>
    <w:p w14:paraId="7F121ED0" w14:textId="7E7ABB78" w:rsidR="00A33F81" w:rsidRPr="00063B10" w:rsidRDefault="002022B9" w:rsidP="00B9104E">
      <w:pPr>
        <w:pStyle w:val="Body"/>
        <w:tabs>
          <w:tab w:val="left" w:pos="720"/>
        </w:tabs>
        <w:spacing w:after="120"/>
        <w:ind w:left="732" w:firstLine="261"/>
        <w:rPr>
          <w:lang w:val="en-GB"/>
        </w:rPr>
      </w:pPr>
      <w:r w:rsidRPr="00063B10">
        <w:rPr>
          <w:lang w:val="en-GB"/>
        </w:rPr>
        <w:tab/>
      </w:r>
      <w:r w:rsidR="00A91E91">
        <w:rPr>
          <w:lang w:val="en-GB"/>
        </w:rPr>
        <w:t>Sandi Mann</w:t>
      </w:r>
      <w:r w:rsidR="00B9104E">
        <w:rPr>
          <w:lang w:val="en-GB"/>
        </w:rPr>
        <w:t xml:space="preserve">, </w:t>
      </w:r>
      <w:r w:rsidR="00766CE8">
        <w:rPr>
          <w:lang w:val="en-GB"/>
        </w:rPr>
        <w:t>phone:</w:t>
      </w:r>
      <w:r w:rsidR="00A66EDB">
        <w:rPr>
          <w:lang w:val="en-GB"/>
        </w:rPr>
        <w:t> </w:t>
      </w:r>
      <w:r w:rsidR="005C358E">
        <w:t>07958 554 509</w:t>
      </w:r>
      <w:r w:rsidR="00B9104E">
        <w:tab/>
      </w:r>
      <w:proofErr w:type="gramStart"/>
      <w:r w:rsidRPr="00063B10">
        <w:rPr>
          <w:lang w:val="en-GB"/>
        </w:rPr>
        <w:t>email</w:t>
      </w:r>
      <w:proofErr w:type="gramEnd"/>
      <w:r w:rsidRPr="00063B10">
        <w:rPr>
          <w:lang w:val="en-GB"/>
        </w:rPr>
        <w:t>:</w:t>
      </w:r>
      <w:r w:rsidR="00A66EDB">
        <w:rPr>
          <w:lang w:val="en-GB"/>
        </w:rPr>
        <w:t> </w:t>
      </w:r>
      <w:r w:rsidR="005C358E">
        <w:t>hello@jamh.org.uk</w:t>
      </w:r>
    </w:p>
    <w:p w14:paraId="7534FC1C" w14:textId="77777777" w:rsidR="002022B9" w:rsidRPr="00063B10" w:rsidRDefault="002022B9" w:rsidP="00063B10">
      <w:pPr>
        <w:pStyle w:val="Body"/>
        <w:numPr>
          <w:ilvl w:val="0"/>
          <w:numId w:val="20"/>
        </w:numPr>
        <w:spacing w:after="120"/>
        <w:ind w:firstLine="261"/>
        <w:jc w:val="both"/>
        <w:rPr>
          <w:lang w:val="en-GB"/>
        </w:rPr>
      </w:pPr>
      <w:r w:rsidRPr="00063B10">
        <w:rPr>
          <w:lang w:val="en-GB"/>
        </w:rPr>
        <w:t>Local Authority Designated Officer (LADO)</w:t>
      </w:r>
    </w:p>
    <w:p w14:paraId="0CB8A367" w14:textId="77777777" w:rsidR="00772A30" w:rsidRDefault="00AE023F" w:rsidP="00772A30">
      <w:pPr>
        <w:pStyle w:val="Body"/>
        <w:ind w:left="1418"/>
        <w:jc w:val="both"/>
        <w:rPr>
          <w:lang w:val="en-GB"/>
        </w:rPr>
      </w:pPr>
      <w:r w:rsidRPr="00063B10">
        <w:rPr>
          <w:lang w:val="en-GB"/>
        </w:rPr>
        <w:tab/>
      </w:r>
      <w:r w:rsidR="00772A30" w:rsidRPr="00766CE8">
        <w:rPr>
          <w:lang w:val="en-GB"/>
        </w:rPr>
        <w:t>Majella O’Hagan</w:t>
      </w:r>
      <w:r w:rsidR="00772A30">
        <w:rPr>
          <w:lang w:val="en-GB"/>
        </w:rPr>
        <w:t xml:space="preserve"> Telephone: 0161 234 1214</w:t>
      </w:r>
    </w:p>
    <w:p w14:paraId="2261692E" w14:textId="77777777" w:rsidR="00772A30" w:rsidRDefault="00772A30" w:rsidP="00772A30">
      <w:pPr>
        <w:pStyle w:val="Body"/>
        <w:spacing w:after="120"/>
        <w:ind w:left="1418"/>
        <w:jc w:val="both"/>
        <w:rPr>
          <w:lang w:val="en-GB"/>
        </w:rPr>
      </w:pPr>
      <w:r w:rsidRPr="00766CE8">
        <w:rPr>
          <w:lang w:val="en-GB"/>
        </w:rPr>
        <w:t>E-mail: quality.assurance@manchester.gov.uk</w:t>
      </w:r>
    </w:p>
    <w:p w14:paraId="0E0CDD7C" w14:textId="77777777" w:rsidR="00772A30" w:rsidRPr="00063B10" w:rsidRDefault="00772A30" w:rsidP="00772A30">
      <w:pPr>
        <w:pStyle w:val="Body"/>
        <w:ind w:left="720" w:firstLine="720"/>
        <w:jc w:val="both"/>
        <w:rPr>
          <w:lang w:val="en-GB"/>
        </w:rPr>
      </w:pPr>
      <w:r>
        <w:rPr>
          <w:lang w:val="en-GB"/>
        </w:rPr>
        <w:t>Other c</w:t>
      </w:r>
      <w:r w:rsidRPr="00063B10">
        <w:rPr>
          <w:lang w:val="en-GB"/>
        </w:rPr>
        <w:t xml:space="preserve">ontacts for </w:t>
      </w:r>
      <w:r>
        <w:rPr>
          <w:lang w:val="en-GB"/>
        </w:rPr>
        <w:t>Manchester</w:t>
      </w:r>
      <w:r w:rsidRPr="00063B10">
        <w:rPr>
          <w:lang w:val="en-GB"/>
        </w:rPr>
        <w:t xml:space="preserve"> can be found at:</w:t>
      </w:r>
    </w:p>
    <w:p w14:paraId="1E99945F" w14:textId="77777777" w:rsidR="00772A30" w:rsidRPr="00063B10" w:rsidRDefault="00DD28D6" w:rsidP="00772A30">
      <w:pPr>
        <w:pStyle w:val="Body"/>
        <w:spacing w:after="120"/>
        <w:ind w:left="720" w:firstLine="720"/>
        <w:jc w:val="both"/>
        <w:rPr>
          <w:lang w:val="en-GB"/>
        </w:rPr>
      </w:pPr>
      <w:hyperlink r:id="rId11" w:history="1">
        <w:r w:rsidR="00772A30">
          <w:rPr>
            <w:rStyle w:val="Hyperlink"/>
          </w:rPr>
          <w:t>https://www.manchestersafeguardingboards.co.uk/concerned/</w:t>
        </w:r>
      </w:hyperlink>
    </w:p>
    <w:p w14:paraId="04DDCE71" w14:textId="77777777" w:rsidR="00772A30" w:rsidRPr="00766CE8" w:rsidRDefault="00772A30" w:rsidP="00772A30">
      <w:pPr>
        <w:pStyle w:val="Body"/>
        <w:spacing w:after="120"/>
        <w:ind w:left="1418"/>
        <w:jc w:val="both"/>
        <w:rPr>
          <w:lang w:val="en-GB"/>
        </w:rPr>
      </w:pPr>
      <w:r w:rsidRPr="00766CE8">
        <w:rPr>
          <w:lang w:val="en-GB"/>
        </w:rPr>
        <w:t>Manchester Contact Centre</w:t>
      </w:r>
      <w:r>
        <w:rPr>
          <w:lang w:val="en-GB"/>
        </w:rPr>
        <w:t xml:space="preserve">: </w:t>
      </w:r>
      <w:r w:rsidRPr="00766CE8">
        <w:rPr>
          <w:lang w:val="en-GB"/>
        </w:rPr>
        <w:t>Telephone: 0161 234 5001 (open 24 hours a day, seven days a week)</w:t>
      </w:r>
      <w:r>
        <w:rPr>
          <w:lang w:val="en-GB"/>
        </w:rPr>
        <w:t xml:space="preserve"> </w:t>
      </w:r>
      <w:r w:rsidRPr="00766CE8">
        <w:rPr>
          <w:lang w:val="en-GB"/>
        </w:rPr>
        <w:t>Email: mcsreply@manchester.gov.uk</w:t>
      </w:r>
    </w:p>
    <w:p w14:paraId="4C4574EE" w14:textId="77777777" w:rsidR="00772A30" w:rsidRDefault="00772A30" w:rsidP="00772A30">
      <w:pPr>
        <w:pStyle w:val="Body"/>
        <w:spacing w:after="120"/>
        <w:ind w:left="1418"/>
        <w:jc w:val="both"/>
        <w:rPr>
          <w:lang w:val="en-GB"/>
        </w:rPr>
      </w:pPr>
      <w:r w:rsidRPr="00766CE8">
        <w:rPr>
          <w:lang w:val="en-GB"/>
        </w:rPr>
        <w:t>Secure email: socialcare@manchester.gcsx.gov.uk if you are sending sensitive information</w:t>
      </w:r>
      <w:r>
        <w:rPr>
          <w:lang w:val="en-GB"/>
        </w:rPr>
        <w:t xml:space="preserve">. </w:t>
      </w:r>
      <w:r w:rsidRPr="00766CE8">
        <w:rPr>
          <w:lang w:val="en-GB"/>
        </w:rPr>
        <w:t>SMS Text: 07860 003160</w:t>
      </w:r>
    </w:p>
    <w:p w14:paraId="1FA3AAED" w14:textId="77777777" w:rsidR="00772A30" w:rsidRDefault="00772A30" w:rsidP="00772A30">
      <w:pPr>
        <w:pStyle w:val="Body"/>
        <w:spacing w:after="120"/>
        <w:ind w:left="1418"/>
        <w:jc w:val="both"/>
        <w:rPr>
          <w:lang w:val="en-GB"/>
        </w:rPr>
      </w:pPr>
      <w:r w:rsidRPr="00772A30">
        <w:rPr>
          <w:lang w:val="en-GB"/>
        </w:rPr>
        <w:t>Children and Young People Vulnerable to Violent Extremism – Local Prevent Contacts – Advice and Guidance</w:t>
      </w:r>
      <w:r>
        <w:rPr>
          <w:lang w:val="en-GB"/>
        </w:rPr>
        <w:t xml:space="preserve">: Samiya Butt   </w:t>
      </w:r>
      <w:r w:rsidRPr="00772A30">
        <w:rPr>
          <w:lang w:val="en-GB"/>
        </w:rPr>
        <w:t>E-mail:</w:t>
      </w:r>
      <w:r>
        <w:rPr>
          <w:lang w:val="en-GB"/>
        </w:rPr>
        <w:t xml:space="preserve"> </w:t>
      </w:r>
      <w:hyperlink r:id="rId12" w:history="1">
        <w:r w:rsidRPr="009927BA">
          <w:rPr>
            <w:rStyle w:val="Hyperlink"/>
            <w:lang w:val="en-GB"/>
          </w:rPr>
          <w:t>s.butt@manchester.gov.uk</w:t>
        </w:r>
      </w:hyperlink>
    </w:p>
    <w:p w14:paraId="64E0FF1E" w14:textId="77777777" w:rsidR="00AE023F" w:rsidRPr="00063B10" w:rsidRDefault="00AE023F" w:rsidP="00772A30">
      <w:pPr>
        <w:pStyle w:val="Body"/>
        <w:spacing w:after="120"/>
        <w:ind w:left="1418"/>
        <w:jc w:val="both"/>
        <w:rPr>
          <w:lang w:val="en-GB"/>
        </w:rPr>
      </w:pPr>
      <w:r w:rsidRPr="00063B10">
        <w:rPr>
          <w:lang w:val="en-GB"/>
        </w:rPr>
        <w:t>Contacts for Greater Manchester can be found at</w:t>
      </w:r>
      <w:r w:rsidR="00030127" w:rsidRPr="00063B10">
        <w:rPr>
          <w:lang w:val="en-GB"/>
        </w:rPr>
        <w:t>:</w:t>
      </w:r>
    </w:p>
    <w:p w14:paraId="26A80482" w14:textId="77777777" w:rsidR="00AE023F" w:rsidRDefault="00DD28D6" w:rsidP="00AE023F">
      <w:pPr>
        <w:pStyle w:val="Body"/>
        <w:spacing w:after="120"/>
        <w:ind w:left="720" w:firstLine="720"/>
        <w:jc w:val="both"/>
        <w:rPr>
          <w:lang w:val="en-GB"/>
        </w:rPr>
      </w:pPr>
      <w:hyperlink r:id="rId13" w:history="1">
        <w:r w:rsidR="00AE023F" w:rsidRPr="00063B10">
          <w:rPr>
            <w:rStyle w:val="Hyperlink"/>
            <w:lang w:val="en-GB"/>
          </w:rPr>
          <w:t>http://greatermanchesterscb.proceduresonline.com/chapters/pr_contacts.html</w:t>
        </w:r>
      </w:hyperlink>
    </w:p>
    <w:p w14:paraId="16C1A434" w14:textId="77777777" w:rsidR="00766CE8" w:rsidRPr="00766CE8" w:rsidRDefault="00766CE8" w:rsidP="00766CE8">
      <w:pPr>
        <w:pStyle w:val="Body"/>
        <w:ind w:left="720" w:firstLine="720"/>
        <w:jc w:val="both"/>
        <w:rPr>
          <w:lang w:val="en-GB"/>
        </w:rPr>
      </w:pPr>
      <w:r w:rsidRPr="00766CE8">
        <w:rPr>
          <w:lang w:val="en-GB"/>
        </w:rPr>
        <w:t>Greater Manchester Police Safeguarding Vulnerable Persons Unit</w:t>
      </w:r>
    </w:p>
    <w:p w14:paraId="1DC5227A" w14:textId="77777777" w:rsidR="00766CE8" w:rsidRPr="00766CE8" w:rsidRDefault="00766CE8" w:rsidP="00766CE8">
      <w:pPr>
        <w:pStyle w:val="Body"/>
        <w:ind w:left="720" w:firstLine="720"/>
        <w:jc w:val="both"/>
        <w:rPr>
          <w:lang w:val="en-GB"/>
        </w:rPr>
      </w:pPr>
      <w:r w:rsidRPr="00766CE8">
        <w:rPr>
          <w:lang w:val="en-GB"/>
        </w:rPr>
        <w:t>Tel: 0161 856 6411 or 0161 856 5017 or 0161 856 7484</w:t>
      </w:r>
    </w:p>
    <w:p w14:paraId="2EC87604" w14:textId="77777777" w:rsidR="00766CE8" w:rsidRPr="00063B10" w:rsidRDefault="00766CE8" w:rsidP="00766CE8">
      <w:pPr>
        <w:pStyle w:val="Body"/>
        <w:spacing w:after="120"/>
        <w:ind w:left="720" w:firstLine="720"/>
        <w:jc w:val="both"/>
        <w:rPr>
          <w:lang w:val="en-GB"/>
        </w:rPr>
      </w:pPr>
      <w:r w:rsidRPr="00766CE8">
        <w:rPr>
          <w:lang w:val="en-GB"/>
        </w:rPr>
        <w:t>E-mail: publicprotection.division@gmp.pnn.police.uk</w:t>
      </w:r>
    </w:p>
    <w:p w14:paraId="5B644D2B" w14:textId="77777777" w:rsidR="00766CE8" w:rsidRPr="00063B10" w:rsidRDefault="00766CE8" w:rsidP="00772A30">
      <w:pPr>
        <w:pStyle w:val="Body"/>
        <w:spacing w:after="120"/>
        <w:ind w:left="1418"/>
        <w:jc w:val="both"/>
        <w:rPr>
          <w:lang w:val="en-GB"/>
        </w:rPr>
      </w:pPr>
    </w:p>
    <w:p w14:paraId="31F16308" w14:textId="77777777" w:rsidR="006D5824" w:rsidRPr="00063B10" w:rsidRDefault="006D5824" w:rsidP="00063B10">
      <w:pPr>
        <w:pStyle w:val="Body"/>
        <w:numPr>
          <w:ilvl w:val="0"/>
          <w:numId w:val="20"/>
        </w:numPr>
        <w:spacing w:after="120"/>
        <w:ind w:firstLine="261"/>
        <w:jc w:val="both"/>
        <w:rPr>
          <w:lang w:val="en-GB"/>
        </w:rPr>
      </w:pPr>
      <w:r w:rsidRPr="00063B10">
        <w:rPr>
          <w:lang w:val="en-GB"/>
        </w:rPr>
        <w:t xml:space="preserve">Further resources </w:t>
      </w:r>
    </w:p>
    <w:p w14:paraId="1470FFC7" w14:textId="77777777" w:rsidR="006D5824" w:rsidRPr="00063B10" w:rsidRDefault="00F32DE4" w:rsidP="00F32DE4">
      <w:pPr>
        <w:pStyle w:val="Body"/>
        <w:spacing w:after="120"/>
        <w:ind w:left="1418"/>
        <w:rPr>
          <w:lang w:val="en-GB"/>
        </w:rPr>
      </w:pPr>
      <w:r w:rsidRPr="00063B10">
        <w:rPr>
          <w:lang w:val="en-GB"/>
        </w:rPr>
        <w:t xml:space="preserve">NSPCC: </w:t>
      </w:r>
      <w:hyperlink r:id="rId14" w:history="1">
        <w:r w:rsidRPr="00063B10">
          <w:rPr>
            <w:rStyle w:val="Hyperlink"/>
            <w:lang w:val="en-GB"/>
          </w:rPr>
          <w:t>https://learning.nspcc.org.uk/child-abuse-and-neglect</w:t>
        </w:r>
      </w:hyperlink>
      <w:r w:rsidRPr="00063B10">
        <w:rPr>
          <w:lang w:val="en-GB"/>
        </w:rPr>
        <w:t xml:space="preserve"> and </w:t>
      </w:r>
      <w:hyperlink r:id="rId15" w:history="1">
        <w:r w:rsidRPr="00063B10">
          <w:rPr>
            <w:rStyle w:val="Hyperlink"/>
            <w:lang w:val="en-GB"/>
          </w:rPr>
          <w:t>https://learning.nspcc.org.uk/safeguarding-child-protection</w:t>
        </w:r>
      </w:hyperlink>
    </w:p>
    <w:p w14:paraId="4E112EEA" w14:textId="77777777" w:rsidR="00F32DE4" w:rsidRPr="00063B10" w:rsidRDefault="00F32DE4" w:rsidP="00F32DE4">
      <w:pPr>
        <w:pStyle w:val="Body"/>
        <w:spacing w:after="120"/>
        <w:ind w:left="1418"/>
        <w:rPr>
          <w:lang w:val="en-GB"/>
        </w:rPr>
      </w:pPr>
      <w:r w:rsidRPr="00063B10">
        <w:rPr>
          <w:lang w:val="en-GB"/>
        </w:rPr>
        <w:t xml:space="preserve">Child Exploitation and Online Protection command: </w:t>
      </w:r>
      <w:hyperlink r:id="rId16" w:history="1">
        <w:r w:rsidRPr="00063B10">
          <w:rPr>
            <w:rStyle w:val="Hyperlink"/>
            <w:lang w:val="en-GB"/>
          </w:rPr>
          <w:t>www.ceop.police.uk</w:t>
        </w:r>
      </w:hyperlink>
    </w:p>
    <w:p w14:paraId="044194A3" w14:textId="77777777" w:rsidR="00F32DE4" w:rsidRPr="00063B10" w:rsidRDefault="00BF7FBD" w:rsidP="00F32DE4">
      <w:pPr>
        <w:pStyle w:val="Body"/>
        <w:spacing w:after="120"/>
        <w:ind w:left="1418"/>
        <w:rPr>
          <w:lang w:val="en-GB"/>
        </w:rPr>
      </w:pPr>
      <w:r w:rsidRPr="00063B10">
        <w:rPr>
          <w:lang w:val="en-GB"/>
        </w:rPr>
        <w:t xml:space="preserve">UK Council for Internet Safety: </w:t>
      </w:r>
      <w:hyperlink r:id="rId17" w:history="1">
        <w:r w:rsidRPr="00063B10">
          <w:rPr>
            <w:rStyle w:val="Hyperlink"/>
            <w:lang w:val="en-GB"/>
          </w:rPr>
          <w:t>www.gov.uk/government/organisations/uk-council-for-internet-safety</w:t>
        </w:r>
      </w:hyperlink>
    </w:p>
    <w:p w14:paraId="62EFEB95" w14:textId="77777777" w:rsidR="006D5824" w:rsidRPr="00063B10" w:rsidRDefault="006D5824" w:rsidP="00BF7FBD">
      <w:pPr>
        <w:widowControl w:val="0"/>
        <w:tabs>
          <w:tab w:val="left" w:pos="142"/>
          <w:tab w:val="left" w:pos="220"/>
        </w:tabs>
        <w:autoSpaceDE w:val="0"/>
        <w:autoSpaceDN w:val="0"/>
        <w:adjustRightInd w:val="0"/>
        <w:spacing w:after="293" w:line="360" w:lineRule="atLeast"/>
        <w:rPr>
          <w:rFonts w:ascii="Arial" w:hAnsi="Arial" w:cs="Arial"/>
          <w:color w:val="000000"/>
          <w:lang w:val="en-GB"/>
        </w:rPr>
      </w:pPr>
      <w:r w:rsidRPr="00063B10">
        <w:rPr>
          <w:rFonts w:ascii="Arial" w:hAnsi="Arial" w:cs="Arial"/>
          <w:color w:val="000000"/>
          <w:lang w:val="en-GB"/>
        </w:rPr>
        <w:t>If a child is in immediate danger of being harmed or is home alone, call the </w:t>
      </w:r>
      <w:r w:rsidRPr="00063B10">
        <w:rPr>
          <w:rFonts w:ascii="Arial" w:hAnsi="Arial" w:cs="Arial"/>
          <w:b/>
          <w:bCs/>
          <w:color w:val="000000"/>
          <w:lang w:val="en-GB"/>
        </w:rPr>
        <w:t>police</w:t>
      </w:r>
      <w:r w:rsidRPr="00063B10">
        <w:rPr>
          <w:rFonts w:ascii="Arial" w:hAnsi="Arial" w:cs="Arial"/>
          <w:color w:val="000000"/>
          <w:lang w:val="en-GB"/>
        </w:rPr>
        <w:t> on </w:t>
      </w:r>
      <w:r w:rsidRPr="00063B10">
        <w:rPr>
          <w:rFonts w:ascii="Arial" w:hAnsi="Arial" w:cs="Arial"/>
          <w:b/>
          <w:bCs/>
          <w:color w:val="000000"/>
          <w:lang w:val="en-GB"/>
        </w:rPr>
        <w:t>999</w:t>
      </w:r>
      <w:r w:rsidRPr="00063B10">
        <w:rPr>
          <w:rFonts w:ascii="Arial" w:hAnsi="Arial" w:cs="Arial"/>
          <w:color w:val="000000"/>
          <w:lang w:val="en-GB"/>
        </w:rPr>
        <w:t>.</w:t>
      </w:r>
    </w:p>
    <w:p w14:paraId="292DA014" w14:textId="77777777" w:rsidR="00BE347E" w:rsidRPr="00063B10" w:rsidRDefault="00BE347E" w:rsidP="00BE347E">
      <w:pPr>
        <w:pStyle w:val="Body"/>
        <w:spacing w:after="120"/>
        <w:jc w:val="both"/>
        <w:rPr>
          <w:lang w:val="en-GB"/>
        </w:rPr>
      </w:pPr>
    </w:p>
    <w:p w14:paraId="5662D6C9" w14:textId="4DAA3F18" w:rsidR="006D5824" w:rsidRDefault="00BE347E" w:rsidP="00B67F1D">
      <w:pPr>
        <w:pStyle w:val="Body"/>
        <w:spacing w:after="120"/>
        <w:jc w:val="both"/>
        <w:rPr>
          <w:lang w:val="en-GB"/>
        </w:rPr>
      </w:pPr>
      <w:r w:rsidRPr="00063B10">
        <w:rPr>
          <w:lang w:val="en-GB"/>
        </w:rPr>
        <w:t>This Safeguarding Policy was update</w:t>
      </w:r>
      <w:r w:rsidR="00B9104E">
        <w:rPr>
          <w:lang w:val="en-GB"/>
        </w:rPr>
        <w:t>d</w:t>
      </w:r>
      <w:r w:rsidRPr="00063B10">
        <w:rPr>
          <w:lang w:val="en-GB"/>
        </w:rPr>
        <w:t xml:space="preserve"> and approved by the Board of </w:t>
      </w:r>
      <w:r w:rsidR="001E4879">
        <w:rPr>
          <w:lang w:val="en-GB"/>
        </w:rPr>
        <w:t>JAMH</w:t>
      </w:r>
      <w:r w:rsidR="00B9104E">
        <w:rPr>
          <w:lang w:val="en-GB"/>
        </w:rPr>
        <w:t xml:space="preserve"> on </w:t>
      </w:r>
      <w:r w:rsidR="005C5ACB">
        <w:rPr>
          <w:lang w:val="en-GB"/>
        </w:rPr>
        <w:t>31 August 2021</w:t>
      </w:r>
      <w:r w:rsidRPr="00063B10">
        <w:rPr>
          <w:lang w:val="en-GB"/>
        </w:rPr>
        <w:t xml:space="preserve"> </w:t>
      </w:r>
    </w:p>
    <w:p w14:paraId="28D6CDB7" w14:textId="77777777" w:rsidR="00B67F1D" w:rsidRDefault="00B67F1D" w:rsidP="00B67F1D">
      <w:pPr>
        <w:pStyle w:val="Body"/>
        <w:spacing w:after="120"/>
        <w:jc w:val="both"/>
        <w:rPr>
          <w:lang w:val="en-GB"/>
        </w:rPr>
      </w:pPr>
    </w:p>
    <w:p w14:paraId="539EA026" w14:textId="77777777" w:rsidR="00B67F1D" w:rsidRPr="00063B10" w:rsidRDefault="00B67F1D" w:rsidP="00B67F1D">
      <w:pPr>
        <w:pStyle w:val="Body"/>
        <w:spacing w:after="120"/>
        <w:jc w:val="both"/>
        <w:rPr>
          <w:rStyle w:val="None"/>
          <w:b/>
          <w:sz w:val="24"/>
          <w:szCs w:val="24"/>
          <w:lang w:val="en-GB"/>
        </w:rPr>
      </w:pPr>
    </w:p>
    <w:p w14:paraId="0772B444" w14:textId="00C08CCB" w:rsidR="005F2F8E" w:rsidRPr="00063B10" w:rsidRDefault="006D5824" w:rsidP="009C33F6">
      <w:pPr>
        <w:pStyle w:val="Body"/>
        <w:spacing w:after="240"/>
        <w:rPr>
          <w:rStyle w:val="None"/>
          <w:b/>
          <w:sz w:val="24"/>
          <w:szCs w:val="24"/>
          <w:lang w:val="en-GB"/>
        </w:rPr>
      </w:pPr>
      <w:r w:rsidRPr="00063B10">
        <w:rPr>
          <w:rStyle w:val="None"/>
          <w:b/>
          <w:sz w:val="24"/>
          <w:szCs w:val="24"/>
          <w:lang w:val="en-GB"/>
        </w:rPr>
        <w:t>Pol</w:t>
      </w:r>
      <w:r w:rsidR="00B9104E">
        <w:rPr>
          <w:rStyle w:val="None"/>
          <w:b/>
          <w:sz w:val="24"/>
          <w:szCs w:val="24"/>
          <w:lang w:val="en-GB"/>
        </w:rPr>
        <w:t xml:space="preserve">icy to be reviewed </w:t>
      </w:r>
      <w:r w:rsidR="00DD28D6">
        <w:rPr>
          <w:rStyle w:val="None"/>
          <w:b/>
          <w:sz w:val="24"/>
          <w:szCs w:val="24"/>
          <w:lang w:val="en-GB"/>
        </w:rPr>
        <w:t>August</w:t>
      </w:r>
      <w:r w:rsidR="00B9104E">
        <w:rPr>
          <w:rStyle w:val="None"/>
          <w:b/>
          <w:sz w:val="24"/>
          <w:szCs w:val="24"/>
          <w:lang w:val="en-GB"/>
        </w:rPr>
        <w:t xml:space="preserve"> 202</w:t>
      </w:r>
      <w:r w:rsidR="00DD28D6">
        <w:rPr>
          <w:rStyle w:val="None"/>
          <w:b/>
          <w:sz w:val="24"/>
          <w:szCs w:val="24"/>
          <w:lang w:val="en-GB"/>
        </w:rPr>
        <w:t>2</w:t>
      </w:r>
    </w:p>
    <w:sectPr w:rsidR="005F2F8E" w:rsidRPr="00063B10" w:rsidSect="00B9104E">
      <w:footerReference w:type="default" r:id="rId18"/>
      <w:pgSz w:w="11900"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50BF" w14:textId="77777777" w:rsidR="00FC7F54" w:rsidRDefault="00FC7F54">
      <w:r>
        <w:separator/>
      </w:r>
    </w:p>
  </w:endnote>
  <w:endnote w:type="continuationSeparator" w:id="0">
    <w:p w14:paraId="06950682" w14:textId="77777777" w:rsidR="00FC7F54" w:rsidRDefault="00F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F6EA" w14:textId="77777777" w:rsidR="007902B7" w:rsidRDefault="007902B7">
    <w:pPr>
      <w:pStyle w:val="Footer"/>
      <w:jc w:val="right"/>
    </w:pPr>
    <w:r>
      <w:fldChar w:fldCharType="begin"/>
    </w:r>
    <w:r>
      <w:instrText xml:space="preserve"> PAGE </w:instrText>
    </w:r>
    <w:r>
      <w:fldChar w:fldCharType="separate"/>
    </w:r>
    <w:r w:rsidR="00B67F1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EC81" w14:textId="77777777" w:rsidR="00FC7F54" w:rsidRDefault="00FC7F54">
      <w:r>
        <w:separator/>
      </w:r>
    </w:p>
  </w:footnote>
  <w:footnote w:type="continuationSeparator" w:id="0">
    <w:p w14:paraId="6D8BE1C1" w14:textId="77777777" w:rsidR="00FC7F54" w:rsidRDefault="00FC7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755"/>
    <w:multiLevelType w:val="hybridMultilevel"/>
    <w:tmpl w:val="7178A46E"/>
    <w:numStyleLink w:val="ImportedStyle4"/>
  </w:abstractNum>
  <w:abstractNum w:abstractNumId="1" w15:restartNumberingAfterBreak="0">
    <w:nsid w:val="1AF96792"/>
    <w:multiLevelType w:val="multilevel"/>
    <w:tmpl w:val="3902581A"/>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720"/>
        </w:tabs>
        <w:ind w:left="1417" w:hanging="708"/>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2">
      <w:start w:val="1"/>
      <w:numFmt w:val="bullet"/>
      <w:lvlText w:val="o"/>
      <w:lvlJc w:val="left"/>
      <w:pPr>
        <w:tabs>
          <w:tab w:val="left" w:pos="720"/>
        </w:tabs>
        <w:ind w:left="2125" w:hanging="708"/>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804087"/>
    <w:multiLevelType w:val="multilevel"/>
    <w:tmpl w:val="97CC0D6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720"/>
        </w:tabs>
        <w:ind w:left="1417" w:hanging="708"/>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2125"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F30256"/>
    <w:multiLevelType w:val="multilevel"/>
    <w:tmpl w:val="7BBC7D92"/>
    <w:numStyleLink w:val="ImportedStyle1"/>
  </w:abstractNum>
  <w:abstractNum w:abstractNumId="4" w15:restartNumberingAfterBreak="0">
    <w:nsid w:val="2EB47DCF"/>
    <w:multiLevelType w:val="hybridMultilevel"/>
    <w:tmpl w:val="0958F0AE"/>
    <w:numStyleLink w:val="ImportedStyle2"/>
  </w:abstractNum>
  <w:abstractNum w:abstractNumId="5" w15:restartNumberingAfterBreak="0">
    <w:nsid w:val="30FD183E"/>
    <w:multiLevelType w:val="hybridMultilevel"/>
    <w:tmpl w:val="7178A46E"/>
    <w:styleLink w:val="ImportedStyle4"/>
    <w:lvl w:ilvl="0" w:tplc="7DF82E64">
      <w:start w:val="1"/>
      <w:numFmt w:val="bullet"/>
      <w:lvlText w:val="o"/>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E263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C65B9E">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636D9B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4EB79E">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E2A43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D481776">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B8A1AA">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EC61A84">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582551"/>
    <w:multiLevelType w:val="hybridMultilevel"/>
    <w:tmpl w:val="0F243D6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1DAE"/>
    <w:multiLevelType w:val="hybridMultilevel"/>
    <w:tmpl w:val="DA381F74"/>
    <w:numStyleLink w:val="ImportedStyle3"/>
  </w:abstractNum>
  <w:abstractNum w:abstractNumId="8" w15:restartNumberingAfterBreak="0">
    <w:nsid w:val="40B77BC1"/>
    <w:multiLevelType w:val="hybridMultilevel"/>
    <w:tmpl w:val="552A9E16"/>
    <w:numStyleLink w:val="ImportedStyle5"/>
  </w:abstractNum>
  <w:abstractNum w:abstractNumId="9" w15:restartNumberingAfterBreak="0">
    <w:nsid w:val="478C0E9E"/>
    <w:multiLevelType w:val="hybridMultilevel"/>
    <w:tmpl w:val="DA381F74"/>
    <w:styleLink w:val="ImportedStyle3"/>
    <w:lvl w:ilvl="0" w:tplc="11B81780">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892802E">
      <w:start w:val="1"/>
      <w:numFmt w:val="bullet"/>
      <w:lvlText w:val="o"/>
      <w:lvlJc w:val="left"/>
      <w:pPr>
        <w:tabs>
          <w:tab w:val="left" w:pos="1776"/>
        </w:tabs>
        <w:ind w:left="24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A2FFC0">
      <w:start w:val="1"/>
      <w:numFmt w:val="bullet"/>
      <w:lvlText w:val="▪"/>
      <w:lvlJc w:val="left"/>
      <w:pPr>
        <w:tabs>
          <w:tab w:val="left" w:pos="1776"/>
        </w:tabs>
        <w:ind w:left="32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A08F48">
      <w:start w:val="1"/>
      <w:numFmt w:val="bullet"/>
      <w:lvlText w:val="•"/>
      <w:lvlJc w:val="left"/>
      <w:pPr>
        <w:tabs>
          <w:tab w:val="left" w:pos="1776"/>
        </w:tabs>
        <w:ind w:left="39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65AAD9A">
      <w:start w:val="1"/>
      <w:numFmt w:val="bullet"/>
      <w:lvlText w:val="o"/>
      <w:lvlJc w:val="left"/>
      <w:pPr>
        <w:tabs>
          <w:tab w:val="left" w:pos="1776"/>
        </w:tabs>
        <w:ind w:left="46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528162">
      <w:start w:val="1"/>
      <w:numFmt w:val="bullet"/>
      <w:lvlText w:val="▪"/>
      <w:lvlJc w:val="left"/>
      <w:pPr>
        <w:tabs>
          <w:tab w:val="left" w:pos="1776"/>
        </w:tabs>
        <w:ind w:left="53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1CF7B4">
      <w:start w:val="1"/>
      <w:numFmt w:val="bullet"/>
      <w:lvlText w:val="•"/>
      <w:lvlJc w:val="left"/>
      <w:pPr>
        <w:tabs>
          <w:tab w:val="left" w:pos="1776"/>
        </w:tabs>
        <w:ind w:left="60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7EE4EC">
      <w:start w:val="1"/>
      <w:numFmt w:val="bullet"/>
      <w:lvlText w:val="o"/>
      <w:lvlJc w:val="left"/>
      <w:pPr>
        <w:tabs>
          <w:tab w:val="left" w:pos="1776"/>
        </w:tabs>
        <w:ind w:left="68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F29A98">
      <w:start w:val="1"/>
      <w:numFmt w:val="bullet"/>
      <w:lvlText w:val="▪"/>
      <w:lvlJc w:val="left"/>
      <w:pPr>
        <w:tabs>
          <w:tab w:val="left" w:pos="1776"/>
        </w:tabs>
        <w:ind w:left="75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6B471F"/>
    <w:multiLevelType w:val="hybridMultilevel"/>
    <w:tmpl w:val="552A9E16"/>
    <w:styleLink w:val="ImportedStyle5"/>
    <w:lvl w:ilvl="0" w:tplc="259ACDD6">
      <w:start w:val="1"/>
      <w:numFmt w:val="decimal"/>
      <w:lvlText w:val="%1."/>
      <w:lvlJc w:val="left"/>
      <w:pPr>
        <w:tabs>
          <w:tab w:val="left" w:pos="720"/>
          <w:tab w:val="num" w:pos="1440"/>
        </w:tabs>
        <w:ind w:left="732" w:hanging="24"/>
      </w:pPr>
      <w:rPr>
        <w:rFonts w:hAnsi="Arial Unicode MS"/>
        <w:caps w:val="0"/>
        <w:smallCaps w:val="0"/>
        <w:strike w:val="0"/>
        <w:dstrike w:val="0"/>
        <w:outline w:val="0"/>
        <w:emboss w:val="0"/>
        <w:imprint w:val="0"/>
        <w:spacing w:val="0"/>
        <w:w w:val="100"/>
        <w:kern w:val="0"/>
        <w:position w:val="0"/>
        <w:highlight w:val="none"/>
        <w:vertAlign w:val="baseline"/>
      </w:rPr>
    </w:lvl>
    <w:lvl w:ilvl="1" w:tplc="24E24292">
      <w:start w:val="1"/>
      <w:numFmt w:val="decimal"/>
      <w:lvlText w:val="%2."/>
      <w:lvlJc w:val="left"/>
      <w:pPr>
        <w:tabs>
          <w:tab w:val="left" w:pos="720"/>
          <w:tab w:val="num" w:pos="2136"/>
        </w:tabs>
        <w:ind w:left="1428" w:hanging="24"/>
      </w:pPr>
      <w:rPr>
        <w:rFonts w:hAnsi="Arial Unicode MS"/>
        <w:caps w:val="0"/>
        <w:smallCaps w:val="0"/>
        <w:strike w:val="0"/>
        <w:dstrike w:val="0"/>
        <w:outline w:val="0"/>
        <w:emboss w:val="0"/>
        <w:imprint w:val="0"/>
        <w:spacing w:val="0"/>
        <w:w w:val="100"/>
        <w:kern w:val="0"/>
        <w:position w:val="0"/>
        <w:highlight w:val="none"/>
        <w:vertAlign w:val="baseline"/>
      </w:rPr>
    </w:lvl>
    <w:lvl w:ilvl="2" w:tplc="26364DF0">
      <w:start w:val="1"/>
      <w:numFmt w:val="decimal"/>
      <w:lvlText w:val="%3."/>
      <w:lvlJc w:val="left"/>
      <w:pPr>
        <w:tabs>
          <w:tab w:val="left" w:pos="720"/>
          <w:tab w:val="num" w:pos="2856"/>
        </w:tabs>
        <w:ind w:left="2148" w:hanging="24"/>
      </w:pPr>
      <w:rPr>
        <w:rFonts w:hAnsi="Arial Unicode MS"/>
        <w:caps w:val="0"/>
        <w:smallCaps w:val="0"/>
        <w:strike w:val="0"/>
        <w:dstrike w:val="0"/>
        <w:outline w:val="0"/>
        <w:emboss w:val="0"/>
        <w:imprint w:val="0"/>
        <w:spacing w:val="0"/>
        <w:w w:val="100"/>
        <w:kern w:val="0"/>
        <w:position w:val="0"/>
        <w:highlight w:val="none"/>
        <w:vertAlign w:val="baseline"/>
      </w:rPr>
    </w:lvl>
    <w:lvl w:ilvl="3" w:tplc="6766330E">
      <w:start w:val="1"/>
      <w:numFmt w:val="decimal"/>
      <w:lvlText w:val="%4."/>
      <w:lvlJc w:val="left"/>
      <w:pPr>
        <w:tabs>
          <w:tab w:val="left" w:pos="720"/>
          <w:tab w:val="num" w:pos="3576"/>
        </w:tabs>
        <w:ind w:left="2868" w:hanging="24"/>
      </w:pPr>
      <w:rPr>
        <w:rFonts w:hAnsi="Arial Unicode MS"/>
        <w:caps w:val="0"/>
        <w:smallCaps w:val="0"/>
        <w:strike w:val="0"/>
        <w:dstrike w:val="0"/>
        <w:outline w:val="0"/>
        <w:emboss w:val="0"/>
        <w:imprint w:val="0"/>
        <w:spacing w:val="0"/>
        <w:w w:val="100"/>
        <w:kern w:val="0"/>
        <w:position w:val="0"/>
        <w:highlight w:val="none"/>
        <w:vertAlign w:val="baseline"/>
      </w:rPr>
    </w:lvl>
    <w:lvl w:ilvl="4" w:tplc="08480C98">
      <w:start w:val="1"/>
      <w:numFmt w:val="decimal"/>
      <w:lvlText w:val="%5."/>
      <w:lvlJc w:val="left"/>
      <w:pPr>
        <w:tabs>
          <w:tab w:val="left" w:pos="720"/>
          <w:tab w:val="num" w:pos="4296"/>
        </w:tabs>
        <w:ind w:left="3588" w:hanging="24"/>
      </w:pPr>
      <w:rPr>
        <w:rFonts w:hAnsi="Arial Unicode MS"/>
        <w:caps w:val="0"/>
        <w:smallCaps w:val="0"/>
        <w:strike w:val="0"/>
        <w:dstrike w:val="0"/>
        <w:outline w:val="0"/>
        <w:emboss w:val="0"/>
        <w:imprint w:val="0"/>
        <w:spacing w:val="0"/>
        <w:w w:val="100"/>
        <w:kern w:val="0"/>
        <w:position w:val="0"/>
        <w:highlight w:val="none"/>
        <w:vertAlign w:val="baseline"/>
      </w:rPr>
    </w:lvl>
    <w:lvl w:ilvl="5" w:tplc="8676DF26">
      <w:start w:val="1"/>
      <w:numFmt w:val="decimal"/>
      <w:lvlText w:val="%6."/>
      <w:lvlJc w:val="left"/>
      <w:pPr>
        <w:tabs>
          <w:tab w:val="left" w:pos="720"/>
          <w:tab w:val="num" w:pos="5016"/>
        </w:tabs>
        <w:ind w:left="4308" w:hanging="24"/>
      </w:pPr>
      <w:rPr>
        <w:rFonts w:hAnsi="Arial Unicode MS"/>
        <w:caps w:val="0"/>
        <w:smallCaps w:val="0"/>
        <w:strike w:val="0"/>
        <w:dstrike w:val="0"/>
        <w:outline w:val="0"/>
        <w:emboss w:val="0"/>
        <w:imprint w:val="0"/>
        <w:spacing w:val="0"/>
        <w:w w:val="100"/>
        <w:kern w:val="0"/>
        <w:position w:val="0"/>
        <w:highlight w:val="none"/>
        <w:vertAlign w:val="baseline"/>
      </w:rPr>
    </w:lvl>
    <w:lvl w:ilvl="6" w:tplc="6F187E8E">
      <w:start w:val="1"/>
      <w:numFmt w:val="decimal"/>
      <w:lvlText w:val="%7."/>
      <w:lvlJc w:val="left"/>
      <w:pPr>
        <w:tabs>
          <w:tab w:val="left" w:pos="720"/>
          <w:tab w:val="num" w:pos="5736"/>
        </w:tabs>
        <w:ind w:left="5028" w:hanging="24"/>
      </w:pPr>
      <w:rPr>
        <w:rFonts w:hAnsi="Arial Unicode MS"/>
        <w:caps w:val="0"/>
        <w:smallCaps w:val="0"/>
        <w:strike w:val="0"/>
        <w:dstrike w:val="0"/>
        <w:outline w:val="0"/>
        <w:emboss w:val="0"/>
        <w:imprint w:val="0"/>
        <w:spacing w:val="0"/>
        <w:w w:val="100"/>
        <w:kern w:val="0"/>
        <w:position w:val="0"/>
        <w:highlight w:val="none"/>
        <w:vertAlign w:val="baseline"/>
      </w:rPr>
    </w:lvl>
    <w:lvl w:ilvl="7" w:tplc="95148D68">
      <w:start w:val="1"/>
      <w:numFmt w:val="decimal"/>
      <w:lvlText w:val="%8."/>
      <w:lvlJc w:val="left"/>
      <w:pPr>
        <w:tabs>
          <w:tab w:val="left" w:pos="720"/>
          <w:tab w:val="num" w:pos="6456"/>
        </w:tabs>
        <w:ind w:left="5748" w:hanging="24"/>
      </w:pPr>
      <w:rPr>
        <w:rFonts w:hAnsi="Arial Unicode MS"/>
        <w:caps w:val="0"/>
        <w:smallCaps w:val="0"/>
        <w:strike w:val="0"/>
        <w:dstrike w:val="0"/>
        <w:outline w:val="0"/>
        <w:emboss w:val="0"/>
        <w:imprint w:val="0"/>
        <w:spacing w:val="0"/>
        <w:w w:val="100"/>
        <w:kern w:val="0"/>
        <w:position w:val="0"/>
        <w:highlight w:val="none"/>
        <w:vertAlign w:val="baseline"/>
      </w:rPr>
    </w:lvl>
    <w:lvl w:ilvl="8" w:tplc="57C698BC">
      <w:start w:val="1"/>
      <w:numFmt w:val="decimal"/>
      <w:lvlText w:val="%9."/>
      <w:lvlJc w:val="left"/>
      <w:pPr>
        <w:tabs>
          <w:tab w:val="left" w:pos="720"/>
          <w:tab w:val="num" w:pos="7176"/>
        </w:tabs>
        <w:ind w:left="6468" w:hanging="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7157E9D"/>
    <w:multiLevelType w:val="multilevel"/>
    <w:tmpl w:val="52FAB69C"/>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720"/>
        </w:tabs>
        <w:ind w:left="1417" w:hanging="708"/>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bullet"/>
      <w:lvlText w:val="o"/>
      <w:lvlJc w:val="left"/>
      <w:pPr>
        <w:tabs>
          <w:tab w:val="left" w:pos="720"/>
        </w:tabs>
        <w:ind w:left="2125" w:hanging="708"/>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1C7947"/>
    <w:multiLevelType w:val="multilevel"/>
    <w:tmpl w:val="CA580D7E"/>
    <w:lvl w:ilvl="0">
      <w:start w:val="6"/>
      <w:numFmt w:val="decimal"/>
      <w:lvlText w:val="%1"/>
      <w:lvlJc w:val="left"/>
      <w:pPr>
        <w:ind w:left="360" w:hanging="360"/>
      </w:pPr>
      <w:rPr>
        <w:rFonts w:hint="default"/>
      </w:rPr>
    </w:lvl>
    <w:lvl w:ilvl="1">
      <w:start w:val="6"/>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3" w15:restartNumberingAfterBreak="0">
    <w:nsid w:val="5D5A1994"/>
    <w:multiLevelType w:val="multilevel"/>
    <w:tmpl w:val="7BBC7D92"/>
    <w:styleLink w:val="ImportedStyle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2125"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214789"/>
    <w:multiLevelType w:val="multilevel"/>
    <w:tmpl w:val="52FAB69C"/>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720"/>
        </w:tabs>
        <w:ind w:left="1417" w:hanging="708"/>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bullet"/>
      <w:lvlText w:val="o"/>
      <w:lvlJc w:val="left"/>
      <w:pPr>
        <w:tabs>
          <w:tab w:val="left" w:pos="720"/>
        </w:tabs>
        <w:ind w:left="2125" w:hanging="708"/>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856D5E"/>
    <w:multiLevelType w:val="hybridMultilevel"/>
    <w:tmpl w:val="0958F0AE"/>
    <w:styleLink w:val="ImportedStyle2"/>
    <w:lvl w:ilvl="0" w:tplc="CF7C4F2A">
      <w:start w:val="1"/>
      <w:numFmt w:val="bullet"/>
      <w:lvlText w:val="o"/>
      <w:lvlJc w:val="left"/>
      <w:pPr>
        <w:ind w:left="17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91AA87C">
      <w:start w:val="1"/>
      <w:numFmt w:val="bullet"/>
      <w:lvlText w:val="o"/>
      <w:lvlJc w:val="left"/>
      <w:pPr>
        <w:tabs>
          <w:tab w:val="left" w:pos="1778"/>
        </w:tabs>
        <w:ind w:left="24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F9C0152">
      <w:start w:val="1"/>
      <w:numFmt w:val="bullet"/>
      <w:lvlText w:val="▪"/>
      <w:lvlJc w:val="left"/>
      <w:pPr>
        <w:tabs>
          <w:tab w:val="left" w:pos="1778"/>
        </w:tabs>
        <w:ind w:left="32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CC51DE">
      <w:start w:val="1"/>
      <w:numFmt w:val="bullet"/>
      <w:lvlText w:val="•"/>
      <w:lvlJc w:val="left"/>
      <w:pPr>
        <w:tabs>
          <w:tab w:val="left" w:pos="1778"/>
        </w:tabs>
        <w:ind w:left="39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86A4528">
      <w:start w:val="1"/>
      <w:numFmt w:val="bullet"/>
      <w:lvlText w:val="o"/>
      <w:lvlJc w:val="left"/>
      <w:pPr>
        <w:tabs>
          <w:tab w:val="left" w:pos="1778"/>
        </w:tabs>
        <w:ind w:left="46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22FA80">
      <w:start w:val="1"/>
      <w:numFmt w:val="bullet"/>
      <w:lvlText w:val="▪"/>
      <w:lvlJc w:val="left"/>
      <w:pPr>
        <w:tabs>
          <w:tab w:val="left" w:pos="1778"/>
        </w:tabs>
        <w:ind w:left="53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5120EF8">
      <w:start w:val="1"/>
      <w:numFmt w:val="bullet"/>
      <w:lvlText w:val="•"/>
      <w:lvlJc w:val="left"/>
      <w:pPr>
        <w:tabs>
          <w:tab w:val="left" w:pos="1778"/>
        </w:tabs>
        <w:ind w:left="60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884D36">
      <w:start w:val="1"/>
      <w:numFmt w:val="bullet"/>
      <w:lvlText w:val="o"/>
      <w:lvlJc w:val="left"/>
      <w:pPr>
        <w:tabs>
          <w:tab w:val="left" w:pos="1778"/>
        </w:tabs>
        <w:ind w:left="68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58AF24">
      <w:start w:val="1"/>
      <w:numFmt w:val="bullet"/>
      <w:lvlText w:val="▪"/>
      <w:lvlJc w:val="left"/>
      <w:pPr>
        <w:tabs>
          <w:tab w:val="left" w:pos="1778"/>
        </w:tabs>
        <w:ind w:left="75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lvlOverride w:ilvl="0"/>
  </w:num>
  <w:num w:numId="3">
    <w:abstractNumId w:val="3"/>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4"/>
  </w:num>
  <w:num w:numId="6">
    <w:abstractNumId w:val="3"/>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2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3"/>
    </w:lvlOverride>
  </w:num>
  <w:num w:numId="8">
    <w:abstractNumId w:val="3"/>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6" w:hanging="708"/>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0"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5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6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72"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7"/>
  </w:num>
  <w:num w:numId="11">
    <w:abstractNumId w:val="3"/>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2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83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4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249"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95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66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373"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4"/>
    </w:lvlOverride>
  </w:num>
  <w:num w:numId="13">
    <w:abstractNumId w:val="5"/>
  </w:num>
  <w:num w:numId="14">
    <w:abstractNumId w:val="0"/>
  </w:num>
  <w:num w:numId="15">
    <w:abstractNumId w:val="3"/>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141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2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8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540"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24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95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66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372"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0"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4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56"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64"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39"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55"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63"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71"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start w:val="1"/>
        <w:numFmt w:val="decimal"/>
        <w:lvlText w:val="%1."/>
        <w:lvlJc w:val="left"/>
        <w:pPr>
          <w:ind w:left="708" w:hanging="708"/>
        </w:pPr>
        <w:rPr>
          <w:rFonts w:ascii="Arial" w:eastAsia="Arial" w:hAnsi="Arial" w:cs="Arial"/>
          <w:b/>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6"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4"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2"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0"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56"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64"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72"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0"/>
  </w:num>
  <w:num w:numId="20">
    <w:abstractNumId w:val="8"/>
  </w:num>
  <w:num w:numId="21">
    <w:abstractNumId w:val="12"/>
  </w:num>
  <w:num w:numId="22">
    <w:abstractNumId w:val="2"/>
  </w:num>
  <w:num w:numId="23">
    <w:abstractNumId w:val="14"/>
  </w:num>
  <w:num w:numId="24">
    <w:abstractNumId w:val="11"/>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81"/>
    <w:rsid w:val="00030127"/>
    <w:rsid w:val="0003213B"/>
    <w:rsid w:val="00063B10"/>
    <w:rsid w:val="000A7FCA"/>
    <w:rsid w:val="00176281"/>
    <w:rsid w:val="001B7C27"/>
    <w:rsid w:val="001E4879"/>
    <w:rsid w:val="002022B9"/>
    <w:rsid w:val="002050EE"/>
    <w:rsid w:val="002307BB"/>
    <w:rsid w:val="00315668"/>
    <w:rsid w:val="003E7F7E"/>
    <w:rsid w:val="003F0C84"/>
    <w:rsid w:val="004D575D"/>
    <w:rsid w:val="005917DF"/>
    <w:rsid w:val="00593B4C"/>
    <w:rsid w:val="005A1108"/>
    <w:rsid w:val="005C358E"/>
    <w:rsid w:val="005C5ACB"/>
    <w:rsid w:val="005F2F8E"/>
    <w:rsid w:val="00634F69"/>
    <w:rsid w:val="00637E2F"/>
    <w:rsid w:val="006411F8"/>
    <w:rsid w:val="006636CC"/>
    <w:rsid w:val="006D5824"/>
    <w:rsid w:val="00731135"/>
    <w:rsid w:val="00755CAE"/>
    <w:rsid w:val="00766CE8"/>
    <w:rsid w:val="00772A30"/>
    <w:rsid w:val="007902B7"/>
    <w:rsid w:val="007F1818"/>
    <w:rsid w:val="0084434F"/>
    <w:rsid w:val="008544D0"/>
    <w:rsid w:val="00856B2D"/>
    <w:rsid w:val="008665EB"/>
    <w:rsid w:val="00880B85"/>
    <w:rsid w:val="00907E57"/>
    <w:rsid w:val="009342C8"/>
    <w:rsid w:val="0093638D"/>
    <w:rsid w:val="009667FE"/>
    <w:rsid w:val="0098565C"/>
    <w:rsid w:val="009C33F6"/>
    <w:rsid w:val="00A33F81"/>
    <w:rsid w:val="00A66EDB"/>
    <w:rsid w:val="00A91E91"/>
    <w:rsid w:val="00AE023F"/>
    <w:rsid w:val="00B05F74"/>
    <w:rsid w:val="00B2141A"/>
    <w:rsid w:val="00B62326"/>
    <w:rsid w:val="00B67F1D"/>
    <w:rsid w:val="00B9104E"/>
    <w:rsid w:val="00BE347E"/>
    <w:rsid w:val="00BE6290"/>
    <w:rsid w:val="00BE630E"/>
    <w:rsid w:val="00BF7FBD"/>
    <w:rsid w:val="00CB7167"/>
    <w:rsid w:val="00D40103"/>
    <w:rsid w:val="00D63276"/>
    <w:rsid w:val="00DD28D6"/>
    <w:rsid w:val="00DE2FC5"/>
    <w:rsid w:val="00E45CC6"/>
    <w:rsid w:val="00EF146C"/>
    <w:rsid w:val="00F32DE4"/>
    <w:rsid w:val="00FC7F54"/>
    <w:rsid w:val="00FF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992B"/>
  <w15:docId w15:val="{453B6836-3DE3-4025-AA4D-9CF8871A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customStyle="1" w:styleId="Body">
    <w:name w:val="Body"/>
    <w:rPr>
      <w:rFonts w:ascii="Arial" w:hAnsi="Arial" w:cs="Arial Unicode MS"/>
      <w:color w:val="000000"/>
      <w:sz w:val="22"/>
      <w:szCs w:val="2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9"/>
      </w:numPr>
    </w:pPr>
  </w:style>
  <w:style w:type="numbering" w:customStyle="1" w:styleId="ImportedStyle4">
    <w:name w:val="Imported Style 4"/>
    <w:pPr>
      <w:numPr>
        <w:numId w:val="13"/>
      </w:numPr>
    </w:pPr>
  </w:style>
  <w:style w:type="paragraph" w:customStyle="1" w:styleId="Default">
    <w:name w:val="Default"/>
    <w:rPr>
      <w:rFonts w:ascii="Helvetica Neue" w:hAnsi="Helvetica Neue" w:cs="Arial Unicode MS"/>
      <w:color w:val="000000"/>
      <w:sz w:val="22"/>
      <w:szCs w:val="22"/>
      <w:lang w:val="fr-FR"/>
    </w:rPr>
  </w:style>
  <w:style w:type="character" w:customStyle="1" w:styleId="Hyperlink0">
    <w:name w:val="Hyperlink.0"/>
    <w:basedOn w:val="Hyperlink"/>
    <w:rPr>
      <w:color w:val="0563C1"/>
      <w:u w:val="single" w:color="0563C1"/>
    </w:rPr>
  </w:style>
  <w:style w:type="character" w:customStyle="1" w:styleId="None">
    <w:name w:val="None"/>
  </w:style>
  <w:style w:type="character" w:customStyle="1" w:styleId="Hyperlink1">
    <w:name w:val="Hyperlink.1"/>
    <w:basedOn w:val="None"/>
    <w:rPr>
      <w:color w:val="0000ED"/>
      <w:u w:val="single" w:color="0000ED"/>
    </w:rPr>
  </w:style>
  <w:style w:type="numbering" w:customStyle="1" w:styleId="ImportedStyle5">
    <w:name w:val="Imported Style 5"/>
    <w:pPr>
      <w:numPr>
        <w:numId w:val="19"/>
      </w:numPr>
    </w:pPr>
  </w:style>
  <w:style w:type="paragraph" w:styleId="BalloonText">
    <w:name w:val="Balloon Text"/>
    <w:basedOn w:val="Normal"/>
    <w:link w:val="BalloonTextChar"/>
    <w:uiPriority w:val="99"/>
    <w:semiHidden/>
    <w:unhideWhenUsed/>
    <w:rsid w:val="00FF5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8B"/>
    <w:rPr>
      <w:rFonts w:ascii="Segoe UI" w:hAnsi="Segoe UI" w:cs="Segoe UI"/>
      <w:sz w:val="18"/>
      <w:szCs w:val="18"/>
      <w:lang w:val="en-US" w:eastAsia="en-US"/>
    </w:rPr>
  </w:style>
  <w:style w:type="paragraph" w:styleId="ListParagraph">
    <w:name w:val="List Paragraph"/>
    <w:basedOn w:val="Normal"/>
    <w:uiPriority w:val="34"/>
    <w:qFormat/>
    <w:rsid w:val="0003213B"/>
    <w:pPr>
      <w:ind w:left="720"/>
      <w:contextualSpacing/>
    </w:pPr>
  </w:style>
  <w:style w:type="character" w:styleId="FollowedHyperlink">
    <w:name w:val="FollowedHyperlink"/>
    <w:basedOn w:val="DefaultParagraphFont"/>
    <w:uiPriority w:val="99"/>
    <w:semiHidden/>
    <w:unhideWhenUsed/>
    <w:rsid w:val="00063B10"/>
    <w:rPr>
      <w:color w:val="FF00FF" w:themeColor="followedHyperlink"/>
      <w:u w:val="single"/>
    </w:rPr>
  </w:style>
  <w:style w:type="paragraph" w:styleId="Header">
    <w:name w:val="header"/>
    <w:basedOn w:val="Normal"/>
    <w:link w:val="HeaderChar"/>
    <w:uiPriority w:val="99"/>
    <w:unhideWhenUsed/>
    <w:rsid w:val="00B9104E"/>
    <w:pPr>
      <w:tabs>
        <w:tab w:val="center" w:pos="4513"/>
        <w:tab w:val="right" w:pos="9026"/>
      </w:tabs>
    </w:pPr>
  </w:style>
  <w:style w:type="character" w:customStyle="1" w:styleId="HeaderChar">
    <w:name w:val="Header Char"/>
    <w:basedOn w:val="DefaultParagraphFont"/>
    <w:link w:val="Header"/>
    <w:uiPriority w:val="99"/>
    <w:rsid w:val="00B910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greatermanchesterscb.proceduresonline.com/chapters/pr_contac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utt@manchester.gov.uk" TargetMode="External"/><Relationship Id="rId17" Type="http://schemas.openxmlformats.org/officeDocument/2006/relationships/hyperlink" Target="http://www.gov.uk/government/organisations/uk-council-for-internet-safety" TargetMode="External"/><Relationship Id="rId2" Type="http://schemas.openxmlformats.org/officeDocument/2006/relationships/numbering" Target="numbering.xml"/><Relationship Id="rId16" Type="http://schemas.openxmlformats.org/officeDocument/2006/relationships/hyperlink" Target="http://www.ceop.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chestersafeguardingboards.co.uk/concerned/" TargetMode="External"/><Relationship Id="rId5" Type="http://schemas.openxmlformats.org/officeDocument/2006/relationships/webSettings" Target="webSettings.xml"/><Relationship Id="rId15" Type="http://schemas.openxmlformats.org/officeDocument/2006/relationships/hyperlink" Target="https://learning.nspcc.org.uk/safeguarding-child-protection" TargetMode="External"/><Relationship Id="rId10" Type="http://schemas.openxmlformats.org/officeDocument/2006/relationships/hyperlink" Target="https://www.ceop.police.uk/safety-cen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B:\Jonny's%20Documents\Rainbow%20Surprise\Policies\www.jamh.org.uk\policies" TargetMode="External"/><Relationship Id="rId14" Type="http://schemas.openxmlformats.org/officeDocument/2006/relationships/hyperlink" Target="https://learning.nspcc.org.uk/child-abuse-and-neglec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54E9-9615-492B-898B-A14957D3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Elf</dc:creator>
  <cp:keywords/>
  <dc:description/>
  <cp:lastModifiedBy>Kate Lurie</cp:lastModifiedBy>
  <cp:revision>6</cp:revision>
  <cp:lastPrinted>2017-11-07T16:41:00Z</cp:lastPrinted>
  <dcterms:created xsi:type="dcterms:W3CDTF">2020-07-09T12:56:00Z</dcterms:created>
  <dcterms:modified xsi:type="dcterms:W3CDTF">2021-08-31T20:06:00Z</dcterms:modified>
</cp:coreProperties>
</file>